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6E39" w14:textId="77777777" w:rsidR="00014911" w:rsidRDefault="00727B62">
      <w:pPr>
        <w:jc w:val="center"/>
        <w:rPr>
          <w:b/>
        </w:rPr>
      </w:pPr>
      <w:r>
        <w:rPr>
          <w:b/>
        </w:rPr>
        <w:t>PROJEKTITOETUSE TAOTLUS</w:t>
      </w:r>
    </w:p>
    <w:p w14:paraId="381741F8" w14:textId="77777777" w:rsidR="00014911" w:rsidRDefault="00014911"/>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8"/>
      </w:tblGrid>
      <w:tr w:rsidR="00014911" w14:paraId="24FC9DE7" w14:textId="77777777">
        <w:tc>
          <w:tcPr>
            <w:tcW w:w="3114" w:type="dxa"/>
          </w:tcPr>
          <w:p w14:paraId="6F4AA8F3" w14:textId="77777777" w:rsidR="00014911" w:rsidRDefault="00727B62">
            <w:pPr>
              <w:rPr>
                <w:b/>
              </w:rPr>
            </w:pPr>
            <w:r>
              <w:rPr>
                <w:b/>
              </w:rPr>
              <w:t>Taotleja nimi</w:t>
            </w:r>
          </w:p>
        </w:tc>
        <w:tc>
          <w:tcPr>
            <w:tcW w:w="5948" w:type="dxa"/>
          </w:tcPr>
          <w:p w14:paraId="1E4054A9" w14:textId="77777777" w:rsidR="00014911" w:rsidRDefault="00727B62">
            <w:r>
              <w:t>SA Carolin Illenzeeri Fond</w:t>
            </w:r>
          </w:p>
        </w:tc>
      </w:tr>
      <w:tr w:rsidR="00014911" w14:paraId="0B1EBD76" w14:textId="77777777">
        <w:tc>
          <w:tcPr>
            <w:tcW w:w="3114" w:type="dxa"/>
          </w:tcPr>
          <w:p w14:paraId="15471D5B" w14:textId="203947B1" w:rsidR="00014911" w:rsidRDefault="00727B62">
            <w:pPr>
              <w:pBdr>
                <w:bottom w:val="single" w:sz="6" w:space="1" w:color="auto"/>
              </w:pBdr>
              <w:rPr>
                <w:b/>
              </w:rPr>
            </w:pPr>
            <w:r>
              <w:rPr>
                <w:b/>
              </w:rPr>
              <w:t>Projekti nimetus</w:t>
            </w:r>
          </w:p>
          <w:p w14:paraId="6B6788A3" w14:textId="77777777" w:rsidR="00870459" w:rsidRPr="00F30F72" w:rsidRDefault="00870459">
            <w:pPr>
              <w:rPr>
                <w:b/>
                <w:lang w:val="et-EE"/>
              </w:rPr>
            </w:pPr>
          </w:p>
          <w:p w14:paraId="38FC3208" w14:textId="77777777" w:rsidR="00F30F72" w:rsidRDefault="00F30F72" w:rsidP="00F30F72">
            <w:pPr>
              <w:rPr>
                <w:b/>
                <w:lang w:val="et-EE"/>
              </w:rPr>
            </w:pPr>
            <w:r>
              <w:rPr>
                <w:b/>
                <w:lang w:val="et-EE"/>
              </w:rPr>
              <w:t>Projektitaotluse eesmärk</w:t>
            </w:r>
          </w:p>
          <w:p w14:paraId="34CC5B68" w14:textId="3E181FF8" w:rsidR="00F30F72" w:rsidRDefault="00F30F72" w:rsidP="00F30F72">
            <w:pPr>
              <w:rPr>
                <w:b/>
              </w:rPr>
            </w:pPr>
            <w:r w:rsidRPr="006329DC">
              <w:rPr>
                <w:i/>
                <w:lang w:val="et-EE"/>
              </w:rPr>
              <w:t>Määratlege konkursi eesmärk</w:t>
            </w:r>
            <w:r>
              <w:rPr>
                <w:i/>
                <w:lang w:val="et-EE"/>
              </w:rPr>
              <w:t xml:space="preserve"> või </w:t>
            </w:r>
            <w:r w:rsidRPr="006329DC">
              <w:rPr>
                <w:i/>
                <w:lang w:val="et-EE"/>
              </w:rPr>
              <w:t xml:space="preserve">eesmärgid, millele taotlus vastab (kehtestatud kaitseministri 13.03.2024 käskkirjaga nr 38; </w:t>
            </w:r>
            <w:r>
              <w:rPr>
                <w:i/>
                <w:lang w:val="et-EE"/>
              </w:rPr>
              <w:t xml:space="preserve">vt </w:t>
            </w:r>
            <w:r w:rsidRPr="006329DC">
              <w:rPr>
                <w:i/>
                <w:lang w:val="et-EE"/>
              </w:rPr>
              <w:t xml:space="preserve"> </w:t>
            </w:r>
            <w:r>
              <w:rPr>
                <w:i/>
                <w:lang w:val="et-EE"/>
              </w:rPr>
              <w:t>K</w:t>
            </w:r>
            <w:r w:rsidRPr="006329DC">
              <w:rPr>
                <w:i/>
                <w:lang w:val="et-EE"/>
              </w:rPr>
              <w:t xml:space="preserve">aitseministeeriumi </w:t>
            </w:r>
            <w:r>
              <w:rPr>
                <w:i/>
                <w:lang w:val="et-EE"/>
              </w:rPr>
              <w:t xml:space="preserve">toetuste </w:t>
            </w:r>
            <w:hyperlink r:id="rId8" w:history="1">
              <w:r w:rsidRPr="006329DC">
                <w:rPr>
                  <w:rStyle w:val="Hyperlink"/>
                  <w:i/>
                  <w:lang w:val="et-EE"/>
                </w:rPr>
                <w:t>veebilehelt</w:t>
              </w:r>
            </w:hyperlink>
            <w:r w:rsidRPr="006329DC">
              <w:rPr>
                <w:i/>
                <w:lang w:val="et-EE"/>
              </w:rPr>
              <w:t>)</w:t>
            </w:r>
          </w:p>
          <w:p w14:paraId="665322E5" w14:textId="77777777" w:rsidR="00F30F72" w:rsidRDefault="00F30F72">
            <w:pPr>
              <w:rPr>
                <w:b/>
              </w:rPr>
            </w:pPr>
          </w:p>
          <w:p w14:paraId="0A427DD7" w14:textId="1EDB8391" w:rsidR="00F30F72" w:rsidRDefault="00F30F72">
            <w:pPr>
              <w:rPr>
                <w:b/>
              </w:rPr>
            </w:pPr>
          </w:p>
        </w:tc>
        <w:tc>
          <w:tcPr>
            <w:tcW w:w="5948" w:type="dxa"/>
          </w:tcPr>
          <w:p w14:paraId="01F3C744" w14:textId="003033AE" w:rsidR="00870459" w:rsidRDefault="00727B62">
            <w:pPr>
              <w:pBdr>
                <w:bottom w:val="single" w:sz="6" w:space="1" w:color="auto"/>
              </w:pBdr>
            </w:pPr>
            <w:r>
              <w:t>„Laulud sõdurile“ kontsert</w:t>
            </w:r>
          </w:p>
          <w:p w14:paraId="3B5A4A1B" w14:textId="14EB67FB" w:rsidR="00870459" w:rsidRPr="00870459" w:rsidRDefault="00870459" w:rsidP="00870459">
            <w:pPr>
              <w:shd w:val="clear" w:color="auto" w:fill="FFFFFF"/>
              <w:textAlignment w:val="baseline"/>
              <w:rPr>
                <w:rFonts w:ascii="Tahoma" w:hAnsi="Tahoma" w:cs="Tahoma"/>
                <w:color w:val="333333"/>
                <w:sz w:val="21"/>
                <w:szCs w:val="21"/>
                <w:lang w:val="et-EE"/>
              </w:rPr>
            </w:pPr>
            <w:r>
              <w:rPr>
                <w:rFonts w:ascii="Tahoma" w:hAnsi="Tahoma" w:cs="Tahoma"/>
                <w:color w:val="333333"/>
                <w:sz w:val="21"/>
                <w:szCs w:val="21"/>
                <w:lang w:val="et-EE"/>
              </w:rPr>
              <w:t xml:space="preserve">Projekt toetab Eesti elanikkonna kaitsetahte tõstmist. Läbi kontserdi, meedialugude ning kontserdi vaheklippide tegeleme kolme olulise punktiga. </w:t>
            </w:r>
          </w:p>
          <w:p w14:paraId="0D3C0978" w14:textId="50392557" w:rsidR="00870459" w:rsidRDefault="00870459" w:rsidP="00870459">
            <w:pPr>
              <w:numPr>
                <w:ilvl w:val="0"/>
                <w:numId w:val="5"/>
              </w:numPr>
              <w:shd w:val="clear" w:color="auto" w:fill="FFFFFF"/>
              <w:ind w:left="1080"/>
              <w:textAlignment w:val="baseline"/>
              <w:rPr>
                <w:rFonts w:ascii="Tahoma" w:hAnsi="Tahoma" w:cs="Tahoma"/>
                <w:color w:val="333333"/>
                <w:sz w:val="21"/>
                <w:szCs w:val="21"/>
              </w:rPr>
            </w:pPr>
            <w:r>
              <w:rPr>
                <w:rFonts w:ascii="Tahoma" w:hAnsi="Tahoma" w:cs="Tahoma"/>
                <w:color w:val="333333"/>
                <w:sz w:val="21"/>
                <w:szCs w:val="21"/>
              </w:rPr>
              <w:t>ajateenistuse populariseerimine noortele; </w:t>
            </w:r>
          </w:p>
          <w:p w14:paraId="5343F2CB" w14:textId="77777777" w:rsidR="00870459" w:rsidRDefault="00870459" w:rsidP="00870459">
            <w:pPr>
              <w:numPr>
                <w:ilvl w:val="0"/>
                <w:numId w:val="5"/>
              </w:numPr>
              <w:shd w:val="clear" w:color="auto" w:fill="FFFFFF"/>
              <w:ind w:left="1080"/>
              <w:textAlignment w:val="baseline"/>
              <w:rPr>
                <w:rFonts w:ascii="Tahoma" w:hAnsi="Tahoma" w:cs="Tahoma"/>
                <w:color w:val="333333"/>
                <w:sz w:val="21"/>
                <w:szCs w:val="21"/>
              </w:rPr>
            </w:pPr>
            <w:r>
              <w:rPr>
                <w:rFonts w:ascii="Tahoma" w:hAnsi="Tahoma" w:cs="Tahoma"/>
                <w:color w:val="333333"/>
                <w:sz w:val="21"/>
                <w:szCs w:val="21"/>
              </w:rPr>
              <w:t>kaitseliitlastele, reservväelastele ja tegevväelaste ühtekuuluvuse ning tervise- ja spordiürituste korraldamine; </w:t>
            </w:r>
          </w:p>
          <w:p w14:paraId="70C64A68" w14:textId="77777777" w:rsidR="00870459" w:rsidRDefault="00870459" w:rsidP="00870459">
            <w:pPr>
              <w:numPr>
                <w:ilvl w:val="0"/>
                <w:numId w:val="5"/>
              </w:numPr>
              <w:shd w:val="clear" w:color="auto" w:fill="FFFFFF"/>
              <w:ind w:left="1080"/>
              <w:textAlignment w:val="baseline"/>
              <w:rPr>
                <w:rFonts w:ascii="Tahoma" w:hAnsi="Tahoma" w:cs="Tahoma"/>
                <w:color w:val="333333"/>
                <w:sz w:val="21"/>
                <w:szCs w:val="21"/>
              </w:rPr>
            </w:pPr>
            <w:r>
              <w:rPr>
                <w:rFonts w:ascii="Tahoma" w:hAnsi="Tahoma" w:cs="Tahoma"/>
                <w:color w:val="333333"/>
                <w:sz w:val="21"/>
                <w:szCs w:val="21"/>
              </w:rPr>
              <w:t>ettevõtete ja tööandjate valmiduse tõstmine toetamaks reservväelaste osalemist õppekogunemistel; </w:t>
            </w:r>
          </w:p>
          <w:p w14:paraId="33E24931" w14:textId="7CA9DE40" w:rsidR="00870459" w:rsidRPr="00F30F72" w:rsidRDefault="00870459">
            <w:pPr>
              <w:rPr>
                <w:lang w:val="et-EE"/>
              </w:rPr>
            </w:pPr>
          </w:p>
        </w:tc>
      </w:tr>
      <w:tr w:rsidR="00014911" w14:paraId="71C36F41" w14:textId="77777777">
        <w:trPr>
          <w:trHeight w:val="200"/>
        </w:trPr>
        <w:tc>
          <w:tcPr>
            <w:tcW w:w="3114" w:type="dxa"/>
          </w:tcPr>
          <w:p w14:paraId="3557177B" w14:textId="77777777" w:rsidR="00014911" w:rsidRDefault="00727B62">
            <w:pPr>
              <w:rPr>
                <w:b/>
              </w:rPr>
            </w:pPr>
            <w:r>
              <w:rPr>
                <w:b/>
              </w:rPr>
              <w:t>Projekti üldmaksumus</w:t>
            </w:r>
          </w:p>
        </w:tc>
        <w:tc>
          <w:tcPr>
            <w:tcW w:w="5948" w:type="dxa"/>
          </w:tcPr>
          <w:p w14:paraId="692CABB0" w14:textId="77777777" w:rsidR="00014911" w:rsidRDefault="00727B62">
            <w:r>
              <w:t xml:space="preserve">109 500 </w:t>
            </w:r>
          </w:p>
        </w:tc>
      </w:tr>
      <w:tr w:rsidR="00014911" w14:paraId="09D22C23" w14:textId="77777777">
        <w:tc>
          <w:tcPr>
            <w:tcW w:w="3114" w:type="dxa"/>
            <w:shd w:val="clear" w:color="auto" w:fill="FFF2CC"/>
          </w:tcPr>
          <w:p w14:paraId="718FF52A" w14:textId="77777777" w:rsidR="00014911" w:rsidRDefault="00727B62">
            <w:pPr>
              <w:ind w:firstLine="447"/>
              <w:rPr>
                <w:b/>
              </w:rPr>
            </w:pPr>
            <w:r>
              <w:rPr>
                <w:b/>
              </w:rPr>
              <w:t>sh taotletav summa</w:t>
            </w:r>
          </w:p>
        </w:tc>
        <w:tc>
          <w:tcPr>
            <w:tcW w:w="5948" w:type="dxa"/>
            <w:shd w:val="clear" w:color="auto" w:fill="FFF2CC"/>
          </w:tcPr>
          <w:p w14:paraId="3ABD4378" w14:textId="77777777" w:rsidR="00014911" w:rsidRDefault="00727B62">
            <w:r>
              <w:t xml:space="preserve">7500 </w:t>
            </w:r>
          </w:p>
        </w:tc>
      </w:tr>
      <w:tr w:rsidR="00014911" w14:paraId="004A90F6" w14:textId="77777777">
        <w:tc>
          <w:tcPr>
            <w:tcW w:w="3114" w:type="dxa"/>
          </w:tcPr>
          <w:p w14:paraId="5EF3F083" w14:textId="77777777" w:rsidR="00014911" w:rsidRDefault="00727B62">
            <w:pPr>
              <w:ind w:firstLine="447"/>
              <w:rPr>
                <w:b/>
              </w:rPr>
            </w:pPr>
            <w:r>
              <w:rPr>
                <w:b/>
              </w:rPr>
              <w:t>sh omafinantseering</w:t>
            </w:r>
          </w:p>
        </w:tc>
        <w:tc>
          <w:tcPr>
            <w:tcW w:w="5948" w:type="dxa"/>
          </w:tcPr>
          <w:p w14:paraId="4F5EBB77" w14:textId="77777777" w:rsidR="00014911" w:rsidRDefault="00727B62">
            <w:r>
              <w:t>24 000</w:t>
            </w:r>
          </w:p>
        </w:tc>
      </w:tr>
      <w:tr w:rsidR="00014911" w14:paraId="02CB9CDC" w14:textId="77777777">
        <w:tc>
          <w:tcPr>
            <w:tcW w:w="3114" w:type="dxa"/>
          </w:tcPr>
          <w:p w14:paraId="47A7E0D8" w14:textId="77777777" w:rsidR="00014911" w:rsidRDefault="00727B62">
            <w:pPr>
              <w:ind w:firstLine="447"/>
              <w:rPr>
                <w:b/>
              </w:rPr>
            </w:pPr>
            <w:r>
              <w:rPr>
                <w:b/>
              </w:rPr>
              <w:t>sh kaasfinantseering</w:t>
            </w:r>
          </w:p>
        </w:tc>
        <w:tc>
          <w:tcPr>
            <w:tcW w:w="5948" w:type="dxa"/>
          </w:tcPr>
          <w:p w14:paraId="0E699025" w14:textId="77777777" w:rsidR="00014911" w:rsidRDefault="00727B62">
            <w:r>
              <w:t>78 000</w:t>
            </w:r>
          </w:p>
        </w:tc>
      </w:tr>
      <w:tr w:rsidR="00014911" w14:paraId="20F1FAE9" w14:textId="77777777">
        <w:tc>
          <w:tcPr>
            <w:tcW w:w="3114" w:type="dxa"/>
          </w:tcPr>
          <w:p w14:paraId="584D46FD" w14:textId="77777777" w:rsidR="00014911" w:rsidRDefault="00727B62">
            <w:pPr>
              <w:rPr>
                <w:b/>
              </w:rPr>
            </w:pPr>
            <w:r>
              <w:rPr>
                <w:b/>
              </w:rPr>
              <w:t>Projekti toimumise aeg</w:t>
            </w:r>
          </w:p>
        </w:tc>
        <w:tc>
          <w:tcPr>
            <w:tcW w:w="5948" w:type="dxa"/>
          </w:tcPr>
          <w:p w14:paraId="27A9320E" w14:textId="47324F6E" w:rsidR="00014911" w:rsidRPr="00F73104" w:rsidRDefault="00727B62">
            <w:pPr>
              <w:ind w:left="360"/>
              <w:rPr>
                <w:lang w:val="et-EE"/>
              </w:rPr>
            </w:pPr>
            <w:r>
              <w:t>1.aprill – 30. august 202</w:t>
            </w:r>
            <w:r w:rsidR="00F73104">
              <w:rPr>
                <w:lang w:val="et-EE"/>
              </w:rPr>
              <w:t>5</w:t>
            </w:r>
          </w:p>
        </w:tc>
      </w:tr>
      <w:tr w:rsidR="00014911" w14:paraId="3B81B840" w14:textId="77777777">
        <w:tc>
          <w:tcPr>
            <w:tcW w:w="3114" w:type="dxa"/>
          </w:tcPr>
          <w:p w14:paraId="7E337C7B" w14:textId="77777777" w:rsidR="00014911" w:rsidRDefault="00727B62">
            <w:pPr>
              <w:rPr>
                <w:b/>
              </w:rPr>
            </w:pPr>
            <w:r>
              <w:rPr>
                <w:b/>
              </w:rPr>
              <w:t>Toetuse kasutamise periood</w:t>
            </w:r>
          </w:p>
        </w:tc>
        <w:tc>
          <w:tcPr>
            <w:tcW w:w="5948" w:type="dxa"/>
          </w:tcPr>
          <w:p w14:paraId="183B7199" w14:textId="4C9D62A0" w:rsidR="00014911" w:rsidRDefault="00727B62">
            <w:pPr>
              <w:numPr>
                <w:ilvl w:val="0"/>
                <w:numId w:val="1"/>
              </w:numPr>
              <w:pBdr>
                <w:top w:val="nil"/>
                <w:left w:val="nil"/>
                <w:bottom w:val="nil"/>
                <w:right w:val="nil"/>
                <w:between w:val="nil"/>
              </w:pBdr>
              <w:rPr>
                <w:color w:val="000000"/>
              </w:rPr>
            </w:pPr>
            <w:r>
              <w:rPr>
                <w:color w:val="000000"/>
              </w:rPr>
              <w:t>mai – 30. august 202</w:t>
            </w:r>
            <w:r w:rsidR="00F73104">
              <w:rPr>
                <w:color w:val="000000"/>
                <w:lang w:val="et-EE"/>
              </w:rPr>
              <w:t>5</w:t>
            </w:r>
          </w:p>
        </w:tc>
      </w:tr>
    </w:tbl>
    <w:p w14:paraId="7A863588" w14:textId="77777777" w:rsidR="00014911" w:rsidRDefault="00014911"/>
    <w:p w14:paraId="09C08AC9" w14:textId="77777777" w:rsidR="00014911" w:rsidRDefault="00727B62">
      <w:pPr>
        <w:rPr>
          <w:b/>
        </w:rPr>
      </w:pPr>
      <w:r>
        <w:rPr>
          <w:b/>
        </w:rPr>
        <w:t>TAOTLEJA ANDMED</w:t>
      </w:r>
    </w:p>
    <w:p w14:paraId="3A98F58C" w14:textId="77777777" w:rsidR="00014911" w:rsidRDefault="00014911"/>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381"/>
      </w:tblGrid>
      <w:tr w:rsidR="00014911" w14:paraId="21069CEC" w14:textId="77777777">
        <w:tc>
          <w:tcPr>
            <w:tcW w:w="3681" w:type="dxa"/>
          </w:tcPr>
          <w:p w14:paraId="1910BC00" w14:textId="77777777" w:rsidR="00014911" w:rsidRDefault="00727B62">
            <w:pPr>
              <w:rPr>
                <w:b/>
              </w:rPr>
            </w:pPr>
            <w:r>
              <w:rPr>
                <w:b/>
              </w:rPr>
              <w:t>Juriidiline nimetus</w:t>
            </w:r>
          </w:p>
        </w:tc>
        <w:tc>
          <w:tcPr>
            <w:tcW w:w="5381" w:type="dxa"/>
          </w:tcPr>
          <w:p w14:paraId="3209120F" w14:textId="77777777" w:rsidR="00014911" w:rsidRDefault="00727B62">
            <w:r>
              <w:t>SA Carolin Illenzeeri Fond</w:t>
            </w:r>
          </w:p>
        </w:tc>
      </w:tr>
      <w:tr w:rsidR="00014911" w14:paraId="20879AD0" w14:textId="77777777">
        <w:tc>
          <w:tcPr>
            <w:tcW w:w="3681" w:type="dxa"/>
          </w:tcPr>
          <w:p w14:paraId="15BECA8D" w14:textId="77777777" w:rsidR="00014911" w:rsidRDefault="00727B62">
            <w:pPr>
              <w:rPr>
                <w:b/>
              </w:rPr>
            </w:pPr>
            <w:r>
              <w:rPr>
                <w:b/>
              </w:rPr>
              <w:t>Registrikood</w:t>
            </w:r>
          </w:p>
        </w:tc>
        <w:tc>
          <w:tcPr>
            <w:tcW w:w="5381" w:type="dxa"/>
          </w:tcPr>
          <w:p w14:paraId="536D3B45" w14:textId="77777777" w:rsidR="00014911" w:rsidRDefault="00727B62">
            <w:r>
              <w:rPr>
                <w:color w:val="000000"/>
                <w:highlight w:val="white"/>
              </w:rPr>
              <w:t>90010350</w:t>
            </w:r>
          </w:p>
        </w:tc>
      </w:tr>
      <w:tr w:rsidR="00014911" w14:paraId="39B34D58" w14:textId="77777777">
        <w:tc>
          <w:tcPr>
            <w:tcW w:w="3681" w:type="dxa"/>
          </w:tcPr>
          <w:p w14:paraId="0D4AE1C0" w14:textId="77777777" w:rsidR="00014911" w:rsidRDefault="00727B62">
            <w:pPr>
              <w:rPr>
                <w:b/>
              </w:rPr>
            </w:pPr>
            <w:r>
              <w:rPr>
                <w:b/>
              </w:rPr>
              <w:t>Postiaadress</w:t>
            </w:r>
          </w:p>
        </w:tc>
        <w:tc>
          <w:tcPr>
            <w:tcW w:w="5381" w:type="dxa"/>
          </w:tcPr>
          <w:p w14:paraId="0CC34178" w14:textId="77777777" w:rsidR="00014911" w:rsidRDefault="00727B62">
            <w:r>
              <w:t>Seedri 20, Tallinn, Harjumaaa</w:t>
            </w:r>
          </w:p>
        </w:tc>
      </w:tr>
      <w:tr w:rsidR="00014911" w14:paraId="4D031B66" w14:textId="77777777">
        <w:tc>
          <w:tcPr>
            <w:tcW w:w="3681" w:type="dxa"/>
          </w:tcPr>
          <w:p w14:paraId="2EAAFE04" w14:textId="77777777" w:rsidR="00014911" w:rsidRDefault="00727B62">
            <w:pPr>
              <w:rPr>
                <w:b/>
              </w:rPr>
            </w:pPr>
            <w:r>
              <w:rPr>
                <w:b/>
              </w:rPr>
              <w:t>E-post</w:t>
            </w:r>
          </w:p>
        </w:tc>
        <w:tc>
          <w:tcPr>
            <w:tcW w:w="5381" w:type="dxa"/>
          </w:tcPr>
          <w:p w14:paraId="70DF9925" w14:textId="77777777" w:rsidR="00014911" w:rsidRDefault="00727B62">
            <w:r>
              <w:t>iti@carolinfond.ee</w:t>
            </w:r>
          </w:p>
        </w:tc>
      </w:tr>
      <w:tr w:rsidR="00014911" w14:paraId="74254284" w14:textId="77777777">
        <w:tc>
          <w:tcPr>
            <w:tcW w:w="3681" w:type="dxa"/>
          </w:tcPr>
          <w:p w14:paraId="0B3EF4BF" w14:textId="77777777" w:rsidR="00014911" w:rsidRDefault="00727B62">
            <w:pPr>
              <w:rPr>
                <w:b/>
              </w:rPr>
            </w:pPr>
            <w:r>
              <w:rPr>
                <w:b/>
              </w:rPr>
              <w:t>Telefon</w:t>
            </w:r>
          </w:p>
        </w:tc>
        <w:tc>
          <w:tcPr>
            <w:tcW w:w="5381" w:type="dxa"/>
          </w:tcPr>
          <w:p w14:paraId="093FEAF4" w14:textId="77777777" w:rsidR="00014911" w:rsidRDefault="00727B62">
            <w:r>
              <w:t>53462209</w:t>
            </w:r>
          </w:p>
        </w:tc>
      </w:tr>
      <w:tr w:rsidR="00014911" w14:paraId="4E1FC032" w14:textId="77777777">
        <w:tc>
          <w:tcPr>
            <w:tcW w:w="3681" w:type="dxa"/>
          </w:tcPr>
          <w:p w14:paraId="5475C4C7" w14:textId="77777777" w:rsidR="00014911" w:rsidRDefault="00727B62">
            <w:pPr>
              <w:rPr>
                <w:b/>
              </w:rPr>
            </w:pPr>
            <w:r>
              <w:rPr>
                <w:b/>
              </w:rPr>
              <w:t>Kodulehekülje aadress</w:t>
            </w:r>
          </w:p>
        </w:tc>
        <w:tc>
          <w:tcPr>
            <w:tcW w:w="5381" w:type="dxa"/>
          </w:tcPr>
          <w:p w14:paraId="450AE5D4" w14:textId="77777777" w:rsidR="00014911" w:rsidRDefault="00727B62">
            <w:r>
              <w:t>www.carolinfond.ee</w:t>
            </w:r>
          </w:p>
        </w:tc>
      </w:tr>
      <w:tr w:rsidR="00014911" w14:paraId="1B62E880" w14:textId="77777777">
        <w:tc>
          <w:tcPr>
            <w:tcW w:w="3681" w:type="dxa"/>
          </w:tcPr>
          <w:p w14:paraId="331D1143" w14:textId="77777777" w:rsidR="00014911" w:rsidRDefault="00727B62">
            <w:pPr>
              <w:rPr>
                <w:b/>
              </w:rPr>
            </w:pPr>
            <w:r>
              <w:rPr>
                <w:b/>
              </w:rPr>
              <w:t>Käibemaksukohustuslase number</w:t>
            </w:r>
          </w:p>
        </w:tc>
        <w:tc>
          <w:tcPr>
            <w:tcW w:w="5381" w:type="dxa"/>
          </w:tcPr>
          <w:p w14:paraId="7D2BFBAC" w14:textId="77777777" w:rsidR="00014911" w:rsidRDefault="00727B62">
            <w:r>
              <w:t>puudub</w:t>
            </w:r>
          </w:p>
        </w:tc>
      </w:tr>
      <w:tr w:rsidR="00014911" w14:paraId="18ECCE3E" w14:textId="77777777">
        <w:tc>
          <w:tcPr>
            <w:tcW w:w="3681" w:type="dxa"/>
          </w:tcPr>
          <w:p w14:paraId="3C7E4972" w14:textId="77777777" w:rsidR="00014911" w:rsidRDefault="00727B62">
            <w:pPr>
              <w:rPr>
                <w:b/>
              </w:rPr>
            </w:pPr>
            <w:r>
              <w:rPr>
                <w:b/>
              </w:rPr>
              <w:t>Taotleja põhikirjalised tegevused</w:t>
            </w:r>
          </w:p>
        </w:tc>
        <w:tc>
          <w:tcPr>
            <w:tcW w:w="5381" w:type="dxa"/>
          </w:tcPr>
          <w:p w14:paraId="53D4772D" w14:textId="77777777" w:rsidR="00014911" w:rsidRDefault="00727B62">
            <w:r>
              <w:t xml:space="preserve">Annetuste kogumine Eesti Kaitseväe teenistuses langenud või raskelt viga saanud veteranide laste haridustee toetuseks. </w:t>
            </w:r>
          </w:p>
        </w:tc>
      </w:tr>
      <w:tr w:rsidR="00014911" w14:paraId="525980C7" w14:textId="77777777">
        <w:tc>
          <w:tcPr>
            <w:tcW w:w="9062" w:type="dxa"/>
            <w:gridSpan w:val="2"/>
          </w:tcPr>
          <w:p w14:paraId="4FB0F2A5" w14:textId="77777777" w:rsidR="00014911" w:rsidRDefault="00727B62">
            <w:pPr>
              <w:jc w:val="center"/>
            </w:pPr>
            <w:r>
              <w:t>Pangakonto andmed</w:t>
            </w:r>
          </w:p>
        </w:tc>
      </w:tr>
      <w:tr w:rsidR="00014911" w14:paraId="6BF5789D" w14:textId="77777777">
        <w:tc>
          <w:tcPr>
            <w:tcW w:w="3681" w:type="dxa"/>
          </w:tcPr>
          <w:p w14:paraId="4EAE2E28" w14:textId="77777777" w:rsidR="00014911" w:rsidRDefault="00727B62">
            <w:pPr>
              <w:rPr>
                <w:b/>
              </w:rPr>
            </w:pPr>
            <w:r>
              <w:rPr>
                <w:b/>
              </w:rPr>
              <w:t>Kontoomaniku nimi</w:t>
            </w:r>
          </w:p>
        </w:tc>
        <w:tc>
          <w:tcPr>
            <w:tcW w:w="5381" w:type="dxa"/>
          </w:tcPr>
          <w:p w14:paraId="0B2D8289" w14:textId="77777777" w:rsidR="00014911" w:rsidRDefault="00727B62">
            <w:r>
              <w:t>SA Carolin Illenzeeri Fond</w:t>
            </w:r>
          </w:p>
        </w:tc>
      </w:tr>
      <w:tr w:rsidR="00014911" w14:paraId="4DD1A5A0" w14:textId="77777777">
        <w:tc>
          <w:tcPr>
            <w:tcW w:w="3681" w:type="dxa"/>
          </w:tcPr>
          <w:p w14:paraId="43211DBD" w14:textId="77777777" w:rsidR="00014911" w:rsidRDefault="00727B62">
            <w:pPr>
              <w:rPr>
                <w:b/>
              </w:rPr>
            </w:pPr>
            <w:r>
              <w:rPr>
                <w:b/>
              </w:rPr>
              <w:t>Pangakonto number (IBAN)</w:t>
            </w:r>
          </w:p>
        </w:tc>
        <w:tc>
          <w:tcPr>
            <w:tcW w:w="5381" w:type="dxa"/>
          </w:tcPr>
          <w:p w14:paraId="687EBB7E" w14:textId="77777777" w:rsidR="00014911" w:rsidRDefault="00727B62">
            <w:r>
              <w:rPr>
                <w:rFonts w:ascii="Helvetica Neue" w:eastAsia="Helvetica Neue" w:hAnsi="Helvetica Neue" w:cs="Helvetica Neue"/>
                <w:color w:val="222222"/>
                <w:sz w:val="20"/>
                <w:szCs w:val="20"/>
                <w:highlight w:val="white"/>
              </w:rPr>
              <w:t> EE687700771001314163</w:t>
            </w:r>
          </w:p>
          <w:p w14:paraId="60EBB6D3" w14:textId="77777777" w:rsidR="00014911" w:rsidRDefault="00014911"/>
        </w:tc>
      </w:tr>
      <w:tr w:rsidR="00014911" w14:paraId="24E8E519" w14:textId="77777777">
        <w:tc>
          <w:tcPr>
            <w:tcW w:w="3681" w:type="dxa"/>
          </w:tcPr>
          <w:p w14:paraId="7ECBD751" w14:textId="77777777" w:rsidR="00014911" w:rsidRDefault="00727B62">
            <w:r>
              <w:rPr>
                <w:b/>
              </w:rPr>
              <w:t>Viitenumber</w:t>
            </w:r>
            <w:r>
              <w:t xml:space="preserve"> (vajadusel)</w:t>
            </w:r>
          </w:p>
        </w:tc>
        <w:tc>
          <w:tcPr>
            <w:tcW w:w="5381" w:type="dxa"/>
          </w:tcPr>
          <w:p w14:paraId="6D1049B7" w14:textId="77777777" w:rsidR="00014911" w:rsidRDefault="00727B62">
            <w:r>
              <w:t>puudub</w:t>
            </w:r>
          </w:p>
        </w:tc>
      </w:tr>
      <w:tr w:rsidR="00014911" w14:paraId="36F973D8" w14:textId="77777777">
        <w:tc>
          <w:tcPr>
            <w:tcW w:w="3681" w:type="dxa"/>
          </w:tcPr>
          <w:p w14:paraId="15A9AE0D" w14:textId="77777777" w:rsidR="00014911" w:rsidRDefault="00727B62">
            <w:r>
              <w:rPr>
                <w:b/>
              </w:rPr>
              <w:t>SWIFT kood</w:t>
            </w:r>
            <w:r>
              <w:t xml:space="preserve"> (vajadusel)</w:t>
            </w:r>
          </w:p>
        </w:tc>
        <w:tc>
          <w:tcPr>
            <w:tcW w:w="5381" w:type="dxa"/>
          </w:tcPr>
          <w:p w14:paraId="2986E484" w14:textId="77777777" w:rsidR="00014911" w:rsidRDefault="00014911"/>
        </w:tc>
      </w:tr>
      <w:tr w:rsidR="00014911" w14:paraId="51F7271A" w14:textId="77777777">
        <w:tc>
          <w:tcPr>
            <w:tcW w:w="9062" w:type="dxa"/>
            <w:gridSpan w:val="2"/>
          </w:tcPr>
          <w:p w14:paraId="1ADE01C8" w14:textId="77777777" w:rsidR="00014911" w:rsidRDefault="00727B62">
            <w:pPr>
              <w:jc w:val="center"/>
            </w:pPr>
            <w:r>
              <w:t>Kontaktisikute andmed</w:t>
            </w:r>
          </w:p>
        </w:tc>
      </w:tr>
      <w:tr w:rsidR="00014911" w14:paraId="35664A5F" w14:textId="77777777">
        <w:tc>
          <w:tcPr>
            <w:tcW w:w="3681" w:type="dxa"/>
          </w:tcPr>
          <w:p w14:paraId="11A3FB4C" w14:textId="77777777" w:rsidR="00014911" w:rsidRDefault="00727B62">
            <w:pPr>
              <w:rPr>
                <w:b/>
              </w:rPr>
            </w:pPr>
            <w:r>
              <w:rPr>
                <w:b/>
              </w:rPr>
              <w:t>Allkirjaõigusliku isiku nimi</w:t>
            </w:r>
          </w:p>
        </w:tc>
        <w:tc>
          <w:tcPr>
            <w:tcW w:w="5381" w:type="dxa"/>
          </w:tcPr>
          <w:p w14:paraId="5AEC46D5" w14:textId="77777777" w:rsidR="00014911" w:rsidRDefault="00727B62">
            <w:r>
              <w:t>Iti Aavik</w:t>
            </w:r>
          </w:p>
        </w:tc>
      </w:tr>
      <w:tr w:rsidR="00014911" w14:paraId="0B74CA5A" w14:textId="77777777">
        <w:tc>
          <w:tcPr>
            <w:tcW w:w="3681" w:type="dxa"/>
          </w:tcPr>
          <w:p w14:paraId="303FF50E" w14:textId="77777777" w:rsidR="00014911" w:rsidRDefault="00727B62">
            <w:pPr>
              <w:rPr>
                <w:b/>
              </w:rPr>
            </w:pPr>
            <w:r>
              <w:rPr>
                <w:b/>
              </w:rPr>
              <w:t>E-post</w:t>
            </w:r>
          </w:p>
        </w:tc>
        <w:tc>
          <w:tcPr>
            <w:tcW w:w="5381" w:type="dxa"/>
          </w:tcPr>
          <w:p w14:paraId="20A8EC0F" w14:textId="77777777" w:rsidR="00014911" w:rsidRDefault="00727B62">
            <w:r>
              <w:t>iti@carolinfond.ee</w:t>
            </w:r>
          </w:p>
        </w:tc>
      </w:tr>
      <w:tr w:rsidR="00014911" w14:paraId="388F7871" w14:textId="77777777">
        <w:tc>
          <w:tcPr>
            <w:tcW w:w="3681" w:type="dxa"/>
          </w:tcPr>
          <w:p w14:paraId="1A839C70" w14:textId="77777777" w:rsidR="00014911" w:rsidRDefault="00727B62">
            <w:pPr>
              <w:rPr>
                <w:b/>
              </w:rPr>
            </w:pPr>
            <w:r>
              <w:rPr>
                <w:b/>
              </w:rPr>
              <w:t>Telefon</w:t>
            </w:r>
          </w:p>
        </w:tc>
        <w:tc>
          <w:tcPr>
            <w:tcW w:w="5381" w:type="dxa"/>
          </w:tcPr>
          <w:p w14:paraId="461541F0" w14:textId="77777777" w:rsidR="00014911" w:rsidRDefault="00727B62">
            <w:r>
              <w:t>53462209</w:t>
            </w:r>
          </w:p>
        </w:tc>
      </w:tr>
      <w:tr w:rsidR="00014911" w14:paraId="4D2465EC" w14:textId="77777777">
        <w:tc>
          <w:tcPr>
            <w:tcW w:w="3681" w:type="dxa"/>
          </w:tcPr>
          <w:p w14:paraId="730C623C" w14:textId="77777777" w:rsidR="00014911" w:rsidRDefault="00727B62">
            <w:pPr>
              <w:rPr>
                <w:b/>
              </w:rPr>
            </w:pPr>
            <w:r>
              <w:rPr>
                <w:b/>
              </w:rPr>
              <w:t>Projektijuhi/kontaktisiku nimi</w:t>
            </w:r>
          </w:p>
        </w:tc>
        <w:tc>
          <w:tcPr>
            <w:tcW w:w="5381" w:type="dxa"/>
          </w:tcPr>
          <w:p w14:paraId="3D219A2C" w14:textId="77777777" w:rsidR="00014911" w:rsidRDefault="00727B62">
            <w:r>
              <w:t>Iti Aavik</w:t>
            </w:r>
          </w:p>
        </w:tc>
      </w:tr>
      <w:tr w:rsidR="00014911" w14:paraId="4D21CC66" w14:textId="77777777">
        <w:tc>
          <w:tcPr>
            <w:tcW w:w="3681" w:type="dxa"/>
          </w:tcPr>
          <w:p w14:paraId="0866E3B5" w14:textId="77777777" w:rsidR="00014911" w:rsidRDefault="00727B62">
            <w:pPr>
              <w:rPr>
                <w:b/>
              </w:rPr>
            </w:pPr>
            <w:r>
              <w:rPr>
                <w:b/>
              </w:rPr>
              <w:t>E-post</w:t>
            </w:r>
          </w:p>
        </w:tc>
        <w:tc>
          <w:tcPr>
            <w:tcW w:w="5381" w:type="dxa"/>
          </w:tcPr>
          <w:p w14:paraId="6E3A497A" w14:textId="77777777" w:rsidR="00014911" w:rsidRDefault="00727B62">
            <w:r>
              <w:t>iti@carolinfond.ee</w:t>
            </w:r>
          </w:p>
        </w:tc>
      </w:tr>
      <w:tr w:rsidR="00014911" w14:paraId="3C603C2D" w14:textId="77777777">
        <w:tc>
          <w:tcPr>
            <w:tcW w:w="3681" w:type="dxa"/>
          </w:tcPr>
          <w:p w14:paraId="24AB414B" w14:textId="77777777" w:rsidR="00014911" w:rsidRDefault="00727B62">
            <w:pPr>
              <w:rPr>
                <w:b/>
              </w:rPr>
            </w:pPr>
            <w:r>
              <w:rPr>
                <w:b/>
              </w:rPr>
              <w:t>Telefon</w:t>
            </w:r>
          </w:p>
        </w:tc>
        <w:tc>
          <w:tcPr>
            <w:tcW w:w="5381" w:type="dxa"/>
          </w:tcPr>
          <w:p w14:paraId="58F4A4B9" w14:textId="77777777" w:rsidR="00014911" w:rsidRDefault="00727B62">
            <w:r>
              <w:t>53462209</w:t>
            </w:r>
          </w:p>
        </w:tc>
      </w:tr>
    </w:tbl>
    <w:p w14:paraId="52F1648F" w14:textId="77777777" w:rsidR="00014911" w:rsidRDefault="00014911"/>
    <w:p w14:paraId="11ABB677" w14:textId="77777777" w:rsidR="00014911" w:rsidRDefault="00727B62">
      <w:pPr>
        <w:rPr>
          <w:b/>
        </w:rPr>
      </w:pPr>
      <w:r>
        <w:rPr>
          <w:b/>
        </w:rPr>
        <w:lastRenderedPageBreak/>
        <w:t>PROJEKTI EESMÄRK JA TEGEVUSED</w:t>
      </w:r>
    </w:p>
    <w:p w14:paraId="0383B805" w14:textId="77777777" w:rsidR="00014911" w:rsidRDefault="00014911"/>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7"/>
        <w:gridCol w:w="5285"/>
      </w:tblGrid>
      <w:tr w:rsidR="00014911" w14:paraId="603A2A94" w14:textId="77777777">
        <w:tc>
          <w:tcPr>
            <w:tcW w:w="3777" w:type="dxa"/>
          </w:tcPr>
          <w:p w14:paraId="6F37418D" w14:textId="77777777" w:rsidR="00014911" w:rsidRDefault="00727B62">
            <w:pPr>
              <w:rPr>
                <w:b/>
              </w:rPr>
            </w:pPr>
            <w:r>
              <w:rPr>
                <w:b/>
              </w:rPr>
              <w:t>Projekti eesmärk</w:t>
            </w:r>
          </w:p>
          <w:p w14:paraId="35DA9EBB" w14:textId="77777777" w:rsidR="00014911" w:rsidRDefault="00727B62">
            <w:pPr>
              <w:rPr>
                <w:i/>
              </w:rPr>
            </w:pPr>
            <w:r>
              <w:rPr>
                <w:i/>
              </w:rPr>
              <w:t>Kirjeldage, mida soovite projekti läbiviimisega saavutada, ja selgitage, kuidas see on seotud riigikaitse eesmärkidega.</w:t>
            </w:r>
          </w:p>
        </w:tc>
        <w:tc>
          <w:tcPr>
            <w:tcW w:w="5285" w:type="dxa"/>
          </w:tcPr>
          <w:p w14:paraId="1F0843FA" w14:textId="77777777" w:rsidR="00014911" w:rsidRDefault="00727B62">
            <w:r>
              <w:t xml:space="preserve"> „Laulud sõdurile“ kontserdi eesmärk on 30 000 euro eest kogutud telefonianne</w:t>
            </w:r>
            <w:r>
              <w:t>tused ning laiema avalikkuse tõusnud teadlikkus riigikaitsest ja kasvanud kaitsetahte.</w:t>
            </w:r>
          </w:p>
          <w:p w14:paraId="1B2491B5" w14:textId="77777777" w:rsidR="00014911" w:rsidRDefault="00014911"/>
          <w:p w14:paraId="64F695F5" w14:textId="77777777" w:rsidR="00014911" w:rsidRDefault="00727B62">
            <w:r>
              <w:t>Kontsert omab kahte peamist eesmärki.</w:t>
            </w:r>
          </w:p>
          <w:p w14:paraId="62E3C399" w14:textId="77410BA3" w:rsidR="00014911" w:rsidRDefault="00F73104">
            <w:pPr>
              <w:numPr>
                <w:ilvl w:val="0"/>
                <w:numId w:val="2"/>
              </w:numPr>
              <w:pBdr>
                <w:top w:val="nil"/>
                <w:left w:val="nil"/>
                <w:bottom w:val="nil"/>
                <w:right w:val="nil"/>
                <w:between w:val="nil"/>
              </w:pBdr>
              <w:rPr>
                <w:color w:val="000000"/>
              </w:rPr>
            </w:pPr>
            <w:r>
              <w:rPr>
                <w:color w:val="000000"/>
                <w:lang w:val="et-EE"/>
              </w:rPr>
              <w:t>Suurenenud</w:t>
            </w:r>
            <w:r w:rsidR="00727B62">
              <w:rPr>
                <w:color w:val="000000"/>
              </w:rPr>
              <w:t xml:space="preserve"> </w:t>
            </w:r>
            <w:r>
              <w:rPr>
                <w:color w:val="000000"/>
                <w:lang w:val="et-EE"/>
              </w:rPr>
              <w:t>toetusfond</w:t>
            </w:r>
            <w:r w:rsidR="00727B62">
              <w:rPr>
                <w:color w:val="000000"/>
              </w:rPr>
              <w:t xml:space="preserve"> Eesti Kaitseväe teenistuses langenud ja raskelt viga saanud kaitseväelaste laste hariduse toetuseks. </w:t>
            </w:r>
          </w:p>
          <w:p w14:paraId="56D3BE7D" w14:textId="06526E7F" w:rsidR="00014911" w:rsidRPr="00384551" w:rsidRDefault="00384551" w:rsidP="00384551">
            <w:pPr>
              <w:numPr>
                <w:ilvl w:val="0"/>
                <w:numId w:val="2"/>
              </w:numPr>
              <w:pBdr>
                <w:top w:val="nil"/>
                <w:left w:val="nil"/>
                <w:bottom w:val="nil"/>
                <w:right w:val="nil"/>
                <w:between w:val="nil"/>
              </w:pBdr>
              <w:rPr>
                <w:color w:val="000000"/>
              </w:rPr>
            </w:pPr>
            <w:r>
              <w:rPr>
                <w:color w:val="000000"/>
                <w:lang w:val="et-EE"/>
              </w:rPr>
              <w:t>A</w:t>
            </w:r>
            <w:r w:rsidR="00F73104" w:rsidRPr="00384551">
              <w:rPr>
                <w:color w:val="000000"/>
                <w:lang w:val="et-EE"/>
              </w:rPr>
              <w:t>valikkuse</w:t>
            </w:r>
            <w:r>
              <w:rPr>
                <w:color w:val="000000"/>
                <w:lang w:val="et-EE"/>
              </w:rPr>
              <w:t xml:space="preserve"> tõusnud</w:t>
            </w:r>
            <w:r w:rsidR="00727B62" w:rsidRPr="00384551">
              <w:rPr>
                <w:color w:val="000000"/>
              </w:rPr>
              <w:t xml:space="preserve"> teadlikkus</w:t>
            </w:r>
            <w:r w:rsidR="00F73104" w:rsidRPr="00384551">
              <w:rPr>
                <w:color w:val="000000"/>
                <w:lang w:val="et-EE"/>
              </w:rPr>
              <w:t xml:space="preserve"> </w:t>
            </w:r>
            <w:r w:rsidR="00727B62" w:rsidRPr="00384551">
              <w:rPr>
                <w:color w:val="000000"/>
              </w:rPr>
              <w:t xml:space="preserve">veteranperedest ja riigikaitsest. </w:t>
            </w:r>
          </w:p>
          <w:p w14:paraId="143FAF8F" w14:textId="77777777" w:rsidR="00014911" w:rsidRDefault="00014911"/>
          <w:p w14:paraId="6A3EB4DF" w14:textId="0C71C8A5" w:rsidR="00014911" w:rsidRDefault="00727B62">
            <w:r>
              <w:t xml:space="preserve">Kolmeteistkümnendat korda toimuv kontserdi salvestus toimub </w:t>
            </w:r>
            <w:r w:rsidR="006C0A50">
              <w:rPr>
                <w:lang w:val="et-EE"/>
              </w:rPr>
              <w:t>Paldiskis</w:t>
            </w:r>
            <w:r>
              <w:t xml:space="preserve"> juuni</w:t>
            </w:r>
            <w:r w:rsidR="006C0A50">
              <w:rPr>
                <w:lang w:val="et-EE"/>
              </w:rPr>
              <w:t xml:space="preserve"> alguses</w:t>
            </w:r>
            <w:r>
              <w:t xml:space="preserve"> ja on eetris Kanal2 vahendused 17. juuni õhtul, 18. juuni hommikul ja 20 augustil. Lisaks näidatakse üksikuid laule ja klippe kogu juuni ja augusti vältel.</w:t>
            </w:r>
          </w:p>
          <w:p w14:paraId="02ADCA7F" w14:textId="77777777" w:rsidR="00014911" w:rsidRDefault="00014911"/>
          <w:p w14:paraId="603E2ACC" w14:textId="77777777" w:rsidR="00014911" w:rsidRDefault="00727B62">
            <w:r>
              <w:t xml:space="preserve">„Laulud </w:t>
            </w:r>
            <w:r>
              <w:t>sõdurile“ kontsert aitab täita riigikaitse eesmärke mitmel viisil.</w:t>
            </w:r>
          </w:p>
          <w:p w14:paraId="4BFCCAF3" w14:textId="77777777" w:rsidR="00014911" w:rsidRDefault="00014911"/>
          <w:p w14:paraId="3C0299E7" w14:textId="77777777" w:rsidR="00014911" w:rsidRDefault="00727B62">
            <w:pPr>
              <w:pBdr>
                <w:top w:val="nil"/>
                <w:left w:val="nil"/>
                <w:bottom w:val="nil"/>
                <w:right w:val="nil"/>
                <w:between w:val="nil"/>
              </w:pBdr>
              <w:rPr>
                <w:color w:val="000000"/>
              </w:rPr>
            </w:pPr>
            <w:r>
              <w:rPr>
                <w:color w:val="000000"/>
              </w:rPr>
              <w:t xml:space="preserve">Tugevdatakse patriotismi ja ühtsustunnet:  </w:t>
            </w:r>
          </w:p>
          <w:p w14:paraId="4AD713A6" w14:textId="77777777" w:rsidR="00014911" w:rsidRDefault="00014911">
            <w:pPr>
              <w:pBdr>
                <w:top w:val="nil"/>
                <w:left w:val="nil"/>
                <w:bottom w:val="nil"/>
                <w:right w:val="nil"/>
                <w:between w:val="nil"/>
              </w:pBdr>
              <w:rPr>
                <w:color w:val="000000"/>
              </w:rPr>
            </w:pPr>
          </w:p>
          <w:p w14:paraId="3819B440" w14:textId="77777777" w:rsidR="00014911" w:rsidRDefault="00727B62">
            <w:pPr>
              <w:pBdr>
                <w:top w:val="nil"/>
                <w:left w:val="nil"/>
                <w:bottom w:val="nil"/>
                <w:right w:val="nil"/>
                <w:between w:val="nil"/>
              </w:pBdr>
              <w:rPr>
                <w:color w:val="000000"/>
              </w:rPr>
            </w:pPr>
            <w:r>
              <w:rPr>
                <w:color w:val="000000"/>
              </w:rPr>
              <w:t>-  kontsertidel esitatud muusikaline lavastus loob õhkkonna, kus vaatajad tunnevad uhkust oma riigi ja kaitseväe üle, mis omakorda tekitab ühte</w:t>
            </w:r>
            <w:r>
              <w:rPr>
                <w:color w:val="000000"/>
              </w:rPr>
              <w:t xml:space="preserve">kuuluvustunnet. </w:t>
            </w:r>
          </w:p>
          <w:p w14:paraId="4D24D922" w14:textId="77777777" w:rsidR="00014911" w:rsidRDefault="00014911"/>
          <w:p w14:paraId="19AADE0C" w14:textId="77777777" w:rsidR="00014911" w:rsidRDefault="00727B62">
            <w:r>
              <w:t>-kontserdi eel toimub meediakampaania (keskmiselt u 30 kajastust erinevates meediakanalites, lisaks veel tasulised reklaamid). Kampaania käigus räägime lugusid riigikaitsjate peredest, mis loob neist positiivset kuvandit, samas loome läbi</w:t>
            </w:r>
            <w:r>
              <w:t xml:space="preserve"> nende lugude ka turvatunnet, et kui lähed Eesti riiki kaitsma, kaotad oma elu ja tervise, siis sinu ja su pere eest hoolitsetakse edasi. See on oluline sõnum kaitsetahte tõstmisele.   Läbi kampaania rõhutame, kuidas igaüks saab oma panuse riigi kaitsmises</w:t>
            </w:r>
            <w:r>
              <w:t>se anda.</w:t>
            </w:r>
          </w:p>
          <w:p w14:paraId="4B152D07" w14:textId="77777777" w:rsidR="00014911" w:rsidRDefault="00014911"/>
          <w:p w14:paraId="066D4801" w14:textId="77777777" w:rsidR="00014911" w:rsidRDefault="00727B62">
            <w:r>
              <w:t xml:space="preserve">Kontserdi käigus räägime erinevatest väeosadest, mis avab Eesti Kaitseväge põnevamast võtmest ning aitab seeläbi tõsta ka noorte soovi asuda kaitseväkke ja kõigil teistel tekitame juurde motivatsiooni liituda kaitseliidu või naiskodukaitsega.   </w:t>
            </w:r>
          </w:p>
          <w:p w14:paraId="296FF567" w14:textId="2C228E92" w:rsidR="00014911" w:rsidRDefault="00727B62">
            <w:r>
              <w:t>Kokkuvõttes aitab „Laulud sõdurile“ kontsert koguda annetusi veteranperede</w:t>
            </w:r>
            <w:r w:rsidR="00A3243E">
              <w:rPr>
                <w:lang w:val="et-EE"/>
              </w:rPr>
              <w:t xml:space="preserve"> laste hariduseks,</w:t>
            </w:r>
            <w:r>
              <w:t xml:space="preserve"> </w:t>
            </w:r>
            <w:r>
              <w:lastRenderedPageBreak/>
              <w:t>tugevdada kaitsetah</w:t>
            </w:r>
            <w:r w:rsidR="006C0A50">
              <w:rPr>
                <w:lang w:val="et-EE"/>
              </w:rPr>
              <w:t>et</w:t>
            </w:r>
            <w:r>
              <w:t xml:space="preserve"> ning innustada kodanikke osalema riigikaitse.</w:t>
            </w:r>
          </w:p>
          <w:p w14:paraId="47263C3F" w14:textId="77777777" w:rsidR="00014911" w:rsidRDefault="00014911"/>
          <w:p w14:paraId="20E20FD6" w14:textId="7CFE5316" w:rsidR="00014911" w:rsidRDefault="00727B62">
            <w:r>
              <w:t>Kontserti vaatab läbi erinevate korduste</w:t>
            </w:r>
            <w:r w:rsidR="00A3243E">
              <w:rPr>
                <w:lang w:val="et-EE"/>
              </w:rPr>
              <w:t xml:space="preserve"> ligikaudu</w:t>
            </w:r>
            <w:r>
              <w:t xml:space="preserve"> 157 000 inimest</w:t>
            </w:r>
            <w:r w:rsidR="00A3243E">
              <w:rPr>
                <w:lang w:val="et-EE"/>
              </w:rPr>
              <w:t xml:space="preserve"> (Kanal2 statistika)</w:t>
            </w:r>
            <w:r>
              <w:t xml:space="preserve">. </w:t>
            </w:r>
          </w:p>
          <w:p w14:paraId="1B863B25" w14:textId="40650409" w:rsidR="00014911" w:rsidRDefault="00727B62">
            <w:r>
              <w:t>Meedikajastused jõuavad hinnanguliselt 150 000 inimeseni</w:t>
            </w:r>
            <w:r w:rsidR="00A3243E">
              <w:rPr>
                <w:lang w:val="et-EE"/>
              </w:rPr>
              <w:t xml:space="preserve"> (erinevate meediaväljaannete loetavuse põhjal)</w:t>
            </w:r>
            <w:r>
              <w:t xml:space="preserve">. </w:t>
            </w:r>
          </w:p>
          <w:p w14:paraId="0797A8FA" w14:textId="77777777" w:rsidR="00014911" w:rsidRDefault="00014911"/>
        </w:tc>
      </w:tr>
      <w:tr w:rsidR="00014911" w14:paraId="26E11670" w14:textId="77777777">
        <w:tc>
          <w:tcPr>
            <w:tcW w:w="3777" w:type="dxa"/>
          </w:tcPr>
          <w:p w14:paraId="32804C9A" w14:textId="77777777" w:rsidR="00014911" w:rsidRDefault="00727B62">
            <w:pPr>
              <w:rPr>
                <w:b/>
              </w:rPr>
            </w:pPr>
            <w:r>
              <w:rPr>
                <w:b/>
              </w:rPr>
              <w:lastRenderedPageBreak/>
              <w:t>Projekti lühikokkuvõte</w:t>
            </w:r>
          </w:p>
          <w:p w14:paraId="7F078BCE" w14:textId="77777777" w:rsidR="00014911" w:rsidRDefault="00727B62">
            <w:pPr>
              <w:rPr>
                <w:i/>
              </w:rPr>
            </w:pPr>
            <w:r>
              <w:rPr>
                <w:i/>
              </w:rPr>
              <w:t>Kirjeldage lühidalt projekti tegevusi ja partnereid, samuti kuidas kavandatud eesmärke ja oodatavaid tulemusi saa</w:t>
            </w:r>
            <w:r>
              <w:rPr>
                <w:i/>
              </w:rPr>
              <w:t>vutatakse. Kui projekt jaguneb allprojektideks, siis allprojektide kaupa ja tegevuste puhul tegevussuundade kaupa.</w:t>
            </w:r>
          </w:p>
        </w:tc>
        <w:tc>
          <w:tcPr>
            <w:tcW w:w="5285" w:type="dxa"/>
          </w:tcPr>
          <w:p w14:paraId="5F8B5233" w14:textId="682A4C17" w:rsidR="00014911" w:rsidRDefault="00727B62">
            <w:r>
              <w:t xml:space="preserve">„Laulud sõdurile“ kontserdi näol on tegemist ühe Eesti mastaapsema produktsiooniga. Kontsert toimub </w:t>
            </w:r>
            <w:r w:rsidR="00A3243E">
              <w:rPr>
                <w:lang w:val="et-EE"/>
              </w:rPr>
              <w:t>nelja</w:t>
            </w:r>
            <w:r>
              <w:t xml:space="preserve">teistkümnendat korda, </w:t>
            </w:r>
            <w:r w:rsidR="00A3243E">
              <w:rPr>
                <w:lang w:val="et-EE"/>
              </w:rPr>
              <w:t>kuuendat</w:t>
            </w:r>
            <w:r>
              <w:t xml:space="preserve"> korda</w:t>
            </w:r>
            <w:r>
              <w:t xml:space="preserve"> on toimumispaigaks Eesti Kaitseväe baas. </w:t>
            </w:r>
          </w:p>
          <w:p w14:paraId="7EDD4BCF" w14:textId="5E5D64CC" w:rsidR="00014911" w:rsidRDefault="00727B62">
            <w:r>
              <w:t>Kontsert on kolm korda nomineeritud EFTA auhinnale. 2021. ja 2023. aastal parima erisaate kategoorias ning 2022. aastal sai kontserdi režissöör Marek Miil parima sisulooja auhinna (tehtud tööde loetelus oli ka „La</w:t>
            </w:r>
            <w:r>
              <w:t xml:space="preserve">ulud sõdurile“ kontsert). </w:t>
            </w:r>
            <w:r>
              <w:t xml:space="preserve"> </w:t>
            </w:r>
          </w:p>
          <w:p w14:paraId="0AB249E0" w14:textId="77777777" w:rsidR="00014911" w:rsidRDefault="00014911"/>
          <w:p w14:paraId="74C8CBA5" w14:textId="3845D18F" w:rsidR="00014911" w:rsidRDefault="00727B62">
            <w:r>
              <w:t>Kontserdil esinevad Eesti parimad muusikud Sõjaväeorkestri saatel ja vaheklippides jutustatakse riigikaitsjate lugusid ning tutvustatakse baase, kus kontsert aset leiab</w:t>
            </w:r>
            <w:r w:rsidR="00A3243E">
              <w:rPr>
                <w:lang w:val="et-EE"/>
              </w:rPr>
              <w:t>.</w:t>
            </w:r>
            <w:r>
              <w:t xml:space="preserve"> </w:t>
            </w:r>
            <w:r>
              <w:t>Lavastuse eesmärk on koos muusikaga tekitada patriooti</w:t>
            </w:r>
            <w:r>
              <w:t xml:space="preserve">line õhustik, kus vaatajal tekib soov panustada ka omal moel riigikaitsesse. </w:t>
            </w:r>
          </w:p>
          <w:p w14:paraId="56397EC3" w14:textId="77777777" w:rsidR="00014911" w:rsidRDefault="00014911"/>
          <w:p w14:paraId="76C0E890" w14:textId="77777777" w:rsidR="00014911" w:rsidRDefault="00727B62">
            <w:r>
              <w:t xml:space="preserve">Telefoni teel saab annetada kogu kontserdi vältel ekraanil nähtavatel annetusnumbritele. Numbrid on avatud ka kogu ülejäänud aasta vältel, kuid peamine telefoni teel annetamine </w:t>
            </w:r>
            <w:r>
              <w:t xml:space="preserve">toimub siiski kontserdi ajal. „Laulud sõdurile“ kontsert on Fondi üks peamiseid ja suuremaid annetuste kogumise viise.   </w:t>
            </w:r>
          </w:p>
          <w:p w14:paraId="61A6C177" w14:textId="77777777" w:rsidR="00014911" w:rsidRDefault="00014911"/>
          <w:p w14:paraId="5558D476" w14:textId="77777777" w:rsidR="00014911" w:rsidRDefault="00727B62">
            <w:pPr>
              <w:rPr>
                <w:b/>
              </w:rPr>
            </w:pPr>
            <w:r>
              <w:rPr>
                <w:b/>
              </w:rPr>
              <w:t>Artistide valik: </w:t>
            </w:r>
          </w:p>
          <w:p w14:paraId="4BDB91BA" w14:textId="77777777" w:rsidR="00014911" w:rsidRDefault="00727B62">
            <w:r>
              <w:t>Kahetunnise kontserdi sisse mahub seitse muusikut, kellest osad on noored tõusvad tähed, teised legendid, kolmandad</w:t>
            </w:r>
            <w:r>
              <w:t xml:space="preserve"> aastatega meie südametesse laulnud artistid. Püüame artistide valikul kõnetada erinevaid artiste. </w:t>
            </w:r>
          </w:p>
          <w:p w14:paraId="417264C3" w14:textId="3673E780" w:rsidR="00014911" w:rsidRDefault="00727B62">
            <w:r>
              <w:t>2024. aasta kontserdi</w:t>
            </w:r>
            <w:r w:rsidR="00B6473D">
              <w:rPr>
                <w:lang w:val="et-EE"/>
              </w:rPr>
              <w:t>l esinesid</w:t>
            </w:r>
            <w:r>
              <w:t xml:space="preserve"> </w:t>
            </w:r>
            <w:r>
              <w:t>järgmised lauljad: Alika, Ivo Linna, Tanja, Puuluup, Kaire Vilgats ja Dagmar Oja. Õhtut juh</w:t>
            </w:r>
            <w:proofErr w:type="spellStart"/>
            <w:r w:rsidR="00B6473D">
              <w:rPr>
                <w:lang w:val="et-EE"/>
              </w:rPr>
              <w:t>tisid</w:t>
            </w:r>
            <w:proofErr w:type="spellEnd"/>
            <w:r>
              <w:t xml:space="preserve"> Kristjan Gold</w:t>
            </w:r>
            <w:r>
              <w:t xml:space="preserve"> ja Ines. </w:t>
            </w:r>
          </w:p>
          <w:p w14:paraId="5C905EA9" w14:textId="77777777" w:rsidR="00014911" w:rsidRDefault="00727B62">
            <w:r>
              <w:t>2023. aasta kontserti on võimalik näha siit:</w:t>
            </w:r>
          </w:p>
          <w:p w14:paraId="298C60B9" w14:textId="77777777" w:rsidR="00014911" w:rsidRDefault="00727B62">
            <w:hyperlink r:id="rId9">
              <w:r>
                <w:rPr>
                  <w:color w:val="0563C1"/>
                  <w:u w:val="single"/>
                </w:rPr>
                <w:t>https://www.youtube.com/watch?v=qOgmN3JguQY</w:t>
              </w:r>
            </w:hyperlink>
            <w:r>
              <w:t xml:space="preserve"> </w:t>
            </w:r>
          </w:p>
          <w:p w14:paraId="09675F32" w14:textId="0D28E5A8" w:rsidR="00014911" w:rsidRDefault="00FE3A7C">
            <w:pPr>
              <w:rPr>
                <w:lang w:val="et-EE"/>
              </w:rPr>
            </w:pPr>
            <w:r>
              <w:rPr>
                <w:lang w:val="et-EE"/>
              </w:rPr>
              <w:t>2024. aasta kontserti on siin:</w:t>
            </w:r>
          </w:p>
          <w:p w14:paraId="74FF176C" w14:textId="6DE69B9B" w:rsidR="00FE3A7C" w:rsidRDefault="00FE3A7C">
            <w:pPr>
              <w:rPr>
                <w:lang w:val="et-EE"/>
              </w:rPr>
            </w:pPr>
            <w:hyperlink r:id="rId10" w:history="1">
              <w:r w:rsidRPr="00D70CD3">
                <w:rPr>
                  <w:rStyle w:val="Hyperlink"/>
                  <w:lang w:val="et-EE"/>
                </w:rPr>
                <w:t>https://www.youtube.com/watch?v=UyAgeQwmUcg</w:t>
              </w:r>
            </w:hyperlink>
            <w:r>
              <w:rPr>
                <w:lang w:val="et-EE"/>
              </w:rPr>
              <w:t xml:space="preserve"> </w:t>
            </w:r>
          </w:p>
          <w:p w14:paraId="68EAB822" w14:textId="77777777" w:rsidR="00FE3A7C" w:rsidRPr="00FE3A7C" w:rsidRDefault="00FE3A7C">
            <w:pPr>
              <w:rPr>
                <w:lang w:val="et-EE"/>
              </w:rPr>
            </w:pPr>
          </w:p>
          <w:p w14:paraId="5DBBA74D" w14:textId="77777777" w:rsidR="00014911" w:rsidRDefault="00727B62">
            <w:pPr>
              <w:rPr>
                <w:b/>
              </w:rPr>
            </w:pPr>
            <w:r>
              <w:rPr>
                <w:b/>
              </w:rPr>
              <w:t>Vaheklipid</w:t>
            </w:r>
          </w:p>
          <w:p w14:paraId="030E2046" w14:textId="77777777" w:rsidR="00014911" w:rsidRDefault="00727B62">
            <w:r>
              <w:lastRenderedPageBreak/>
              <w:t xml:space="preserve">Kontserdil on tavaliselt neli vaheklippi, mis räägivad Fondi perede lugusid, baaside lugu, meie liitlaste lugu ja loob laiemalt arusaama riigikaitsest natuke pehmemas võtmes. Üks näide vahelipist on näha siin: </w:t>
            </w:r>
            <w:hyperlink r:id="rId11">
              <w:r>
                <w:rPr>
                  <w:color w:val="0563C1"/>
                  <w:u w:val="single"/>
                </w:rPr>
                <w:t>https://www.youtube.com/watch?v=U29134BnIEQ</w:t>
              </w:r>
            </w:hyperlink>
            <w:r>
              <w:t xml:space="preserve"> </w:t>
            </w:r>
          </w:p>
          <w:p w14:paraId="4FF8D51A" w14:textId="77777777" w:rsidR="00014911" w:rsidRDefault="00014911"/>
          <w:p w14:paraId="18141EB7" w14:textId="77777777" w:rsidR="00014911" w:rsidRDefault="00727B62">
            <w:pPr>
              <w:rPr>
                <w:b/>
              </w:rPr>
            </w:pPr>
            <w:r>
              <w:rPr>
                <w:b/>
              </w:rPr>
              <w:t>Meedia kaasamine</w:t>
            </w:r>
          </w:p>
          <w:p w14:paraId="56EB1BE9" w14:textId="77777777" w:rsidR="00014911" w:rsidRDefault="00727B62">
            <w:r>
              <w:t>Alates 2020. aastast teeb Fond koostööd Postimees Grupiga (eelnevalt tegi ülekandeid ERR). Tänu sellel koostööle on avardunud kõikvõimalikud turunduskanalid, lisaks ei pea Fond</w:t>
            </w:r>
            <w:r>
              <w:t xml:space="preserve"> enam kulutama oma vahendeid välimeedia või üldse meedias reklaami ostmise peale, seda pakuvad nad oma kanalites meile tasuta.   </w:t>
            </w:r>
          </w:p>
          <w:p w14:paraId="149A93C9" w14:textId="6010FDF4" w:rsidR="00014911" w:rsidRDefault="00727B62">
            <w:r>
              <w:t>Püüame läbi erinevate kanalite jõuda erinevate sihtrühmadeni ja näiteks kui mõni noorem artist läheb kontserdist rääkima MyHit</w:t>
            </w:r>
            <w:r>
              <w:t>s raadiosse ja samal aja Elmarisse ja Kuku raadiosse valime teise sihtrühma artistid. On oluline, et riigikaitselised sõnumid tuleksid ka populaarsete artistide suust, misa annaks ühiskonnas eeskuju. Samas räägime läbi kirjutava pressi ja tele Fondi perede</w:t>
            </w:r>
            <w:r>
              <w:t xml:space="preserve"> ja militaarobjektide lugusid. Seoses kontserdiga on meil tavaliselt keskmiselt 30 meediakajastust, mille hulgas on mitmeid raadio – ja telekajastusi, kirjutavat pressi ja pildigaleriisid.</w:t>
            </w:r>
            <w:r>
              <w:t xml:space="preserve"> 2023. aastal oli näiteks „Postimehes“ intervjuu kindral Martin Here</w:t>
            </w:r>
            <w:r>
              <w:t>miga.</w:t>
            </w:r>
          </w:p>
          <w:p w14:paraId="09244D35" w14:textId="77777777" w:rsidR="00014911" w:rsidRDefault="00014911"/>
          <w:p w14:paraId="50B28CCC" w14:textId="77777777" w:rsidR="00014911" w:rsidRDefault="00727B62">
            <w:r>
              <w:t>Kontserti vaatab kõikide korduste peale kokku keskmiselt 157 000 inimest. Turundusega jõuame läbi erinevate meediumite, milleks on populaarsed telesaated, intervjuud raadios ja lood mujal meedias, pea 200 000 inimeseni. See on piisav ja mõõdetav arv</w:t>
            </w:r>
            <w:r>
              <w:t xml:space="preserve">, et öelda, suudame oma lugudega inimesi riigikaitse teemadel harida. </w:t>
            </w:r>
          </w:p>
          <w:p w14:paraId="6CD03DD5" w14:textId="77777777" w:rsidR="00014911" w:rsidRDefault="00014911"/>
          <w:p w14:paraId="0BE0F869" w14:textId="77777777" w:rsidR="00014911" w:rsidRDefault="00727B62">
            <w:r>
              <w:t xml:space="preserve">Kontserdi korraldamiseks palkab Fond produtsendi, lavastaja, muusikalise lavastajad ja režissööri, suhtleb tele, kaitseväe ja vaheklippide meeskondadega. </w:t>
            </w:r>
          </w:p>
          <w:p w14:paraId="50A69A80" w14:textId="77777777" w:rsidR="00014911" w:rsidRDefault="00014911"/>
          <w:p w14:paraId="22820FD8" w14:textId="25F0B832" w:rsidR="00014911" w:rsidRDefault="00727B62">
            <w:r>
              <w:t>Kontserdi korraldamiseks militaarbaasis, peame ehitama, lava, katuse ja tagama kogu tehnilise võimek</w:t>
            </w:r>
            <w:r>
              <w:t xml:space="preserve">used teleülekande tegemiseks. Samuti tuleb tagada artistidele </w:t>
            </w:r>
            <w:r w:rsidR="00B6473D">
              <w:rPr>
                <w:lang w:val="et-EE"/>
              </w:rPr>
              <w:t>nõuetekohased</w:t>
            </w:r>
            <w:r>
              <w:t xml:space="preserve"> </w:t>
            </w:r>
            <w:r>
              <w:rPr>
                <w:i/>
              </w:rPr>
              <w:t>backstage</w:t>
            </w:r>
            <w:r>
              <w:t xml:space="preserve"> tingimused ja kogu meeskonna toitlustus. </w:t>
            </w:r>
          </w:p>
          <w:p w14:paraId="72A6A828" w14:textId="77777777" w:rsidR="00014911" w:rsidRDefault="00014911"/>
          <w:p w14:paraId="7E8E0CCD" w14:textId="092FEB41" w:rsidR="00014911" w:rsidRDefault="00727B62">
            <w:r>
              <w:lastRenderedPageBreak/>
              <w:t>„Laulud sõdurile“ kontserdi salvestusel</w:t>
            </w:r>
            <w:r w:rsidR="00B6473D">
              <w:rPr>
                <w:lang w:val="et-EE"/>
              </w:rPr>
              <w:t xml:space="preserve"> juunis</w:t>
            </w:r>
            <w:r>
              <w:t xml:space="preserve"> osalevad vaid kutsutud külalised ja kaitseväelased. Tegemist ei ole avaliku sündmus</w:t>
            </w:r>
            <w:r>
              <w:t xml:space="preserve">ega vaid telesaate salvestusega. </w:t>
            </w:r>
          </w:p>
          <w:p w14:paraId="2A8E017F" w14:textId="77777777" w:rsidR="00014911" w:rsidRDefault="00014911"/>
          <w:p w14:paraId="24DC23B4" w14:textId="77777777" w:rsidR="00014911" w:rsidRDefault="00727B62">
            <w:r>
              <w:t xml:space="preserve">Lisaks Eesti Kaitseväele on Fondi peamisteks partneriteks kontserdi korraldusel Postimees Grupp, Amazing Productions, UC rent, RGB Baltics ja SPACE Productions. </w:t>
            </w:r>
          </w:p>
          <w:p w14:paraId="2C527D91" w14:textId="77777777" w:rsidR="00014911" w:rsidRDefault="00014911"/>
          <w:p w14:paraId="73A800F5" w14:textId="591DA08F" w:rsidR="00014911" w:rsidRDefault="00B6473D">
            <w:r>
              <w:rPr>
                <w:lang w:val="et-EE"/>
              </w:rPr>
              <w:t>Kontserdil on olnud pikaajalised toetajaid ning soovime ka</w:t>
            </w:r>
            <w:r w:rsidR="00727B62">
              <w:t xml:space="preserve"> 202</w:t>
            </w:r>
            <w:r>
              <w:rPr>
                <w:lang w:val="et-EE"/>
              </w:rPr>
              <w:t>5 ettevõtetega koostööd jätkata.</w:t>
            </w:r>
            <w:r w:rsidR="00727B62">
              <w:t xml:space="preserve"> </w:t>
            </w:r>
            <w:r>
              <w:rPr>
                <w:lang w:val="et-EE"/>
              </w:rPr>
              <w:t xml:space="preserve">Meid toetavad </w:t>
            </w:r>
            <w:r w:rsidR="00727B62">
              <w:t>AS Tallink, AS Se</w:t>
            </w:r>
            <w:r w:rsidR="00727B62">
              <w:t xml:space="preserve">lver, BLRT, Baltic Workboats ja Nordecon. </w:t>
            </w:r>
          </w:p>
          <w:p w14:paraId="0F39BCAE" w14:textId="77777777" w:rsidR="00014911" w:rsidRDefault="00014911"/>
          <w:p w14:paraId="3508147C" w14:textId="77777777" w:rsidR="00014911" w:rsidRDefault="00727B62">
            <w:r>
              <w:t>Läbi tugeva meediakampaania tagame, et piisavalt inimesi vaatab kolmel korral kontserti ning teevad ka annetuse. Ühtlasi tagab laialdane riigikaitseliste teemade kajastus suurema teadlikkuse riigikaitsest, vetera</w:t>
            </w:r>
            <w:r>
              <w:t xml:space="preserve">nperedest, misläbi tõuseb patriotism ja kaitsetahe. </w:t>
            </w:r>
          </w:p>
          <w:p w14:paraId="1206B882" w14:textId="77777777" w:rsidR="00014911" w:rsidRDefault="00014911"/>
        </w:tc>
      </w:tr>
      <w:tr w:rsidR="00014911" w14:paraId="10C4C7B3" w14:textId="77777777">
        <w:tc>
          <w:tcPr>
            <w:tcW w:w="3777" w:type="dxa"/>
          </w:tcPr>
          <w:p w14:paraId="24269DE8" w14:textId="77777777" w:rsidR="00014911" w:rsidRDefault="00727B62">
            <w:pPr>
              <w:rPr>
                <w:b/>
              </w:rPr>
            </w:pPr>
            <w:r>
              <w:rPr>
                <w:b/>
              </w:rPr>
              <w:lastRenderedPageBreak/>
              <w:t>Projekti toimumise koht/piirkond</w:t>
            </w:r>
          </w:p>
        </w:tc>
        <w:tc>
          <w:tcPr>
            <w:tcW w:w="5285" w:type="dxa"/>
          </w:tcPr>
          <w:p w14:paraId="7884913D" w14:textId="6D9C8823" w:rsidR="00014911" w:rsidRDefault="00B44B82">
            <w:r>
              <w:rPr>
                <w:lang w:val="et-EE"/>
              </w:rPr>
              <w:t>Juuni</w:t>
            </w:r>
            <w:r w:rsidR="00727B62">
              <w:t xml:space="preserve"> salvestus toimub</w:t>
            </w:r>
            <w:r w:rsidR="00F30F72">
              <w:rPr>
                <w:lang w:val="et-EE"/>
              </w:rPr>
              <w:t xml:space="preserve"> Paldiski baasis</w:t>
            </w:r>
            <w:r w:rsidR="00727B62">
              <w:t>, kontsert on nähtav (Kanal 2) ja kuuldav (Kuku raadio ülekanne) terves Eestis.</w:t>
            </w:r>
          </w:p>
        </w:tc>
      </w:tr>
      <w:tr w:rsidR="00014911" w14:paraId="2D746A44" w14:textId="77777777">
        <w:tc>
          <w:tcPr>
            <w:tcW w:w="3777" w:type="dxa"/>
          </w:tcPr>
          <w:p w14:paraId="682DDF4A" w14:textId="77777777" w:rsidR="00014911" w:rsidRDefault="00727B62">
            <w:pPr>
              <w:rPr>
                <w:b/>
              </w:rPr>
            </w:pPr>
            <w:r>
              <w:rPr>
                <w:b/>
              </w:rPr>
              <w:t>Projekti sihtrühm</w:t>
            </w:r>
          </w:p>
          <w:p w14:paraId="42DBFBBD" w14:textId="77777777" w:rsidR="00014911" w:rsidRDefault="00727B62">
            <w:pPr>
              <w:rPr>
                <w:i/>
              </w:rPr>
            </w:pPr>
            <w:r>
              <w:rPr>
                <w:i/>
              </w:rPr>
              <w:t>Määratlege täpne sihtrühm ehk inimesed, kellele projekti tegevused on suunatud, iseloomustage sihtrü</w:t>
            </w:r>
            <w:r>
              <w:rPr>
                <w:i/>
              </w:rPr>
              <w:t>hma – võimalusel määratlege arv, vanus jne.</w:t>
            </w:r>
          </w:p>
        </w:tc>
        <w:tc>
          <w:tcPr>
            <w:tcW w:w="5285" w:type="dxa"/>
          </w:tcPr>
          <w:p w14:paraId="0C55640B" w14:textId="6A505AFB" w:rsidR="00014911" w:rsidRDefault="00727B62">
            <w:r>
              <w:t>Kontserdi kõige suurem vaatajaskond on viiekümnendates naised, aga 157 000 vaataja hulka kuulub kõiki sihtrühmi, enda sõnumid suuname peamise 40+ vanuses vaatajatele. Samas püüame harida alati ka noori, leida art</w:t>
            </w:r>
            <w:r>
              <w:t xml:space="preserve">iste, kes kõnetaks just neid, saata noori suunamudijaid </w:t>
            </w:r>
            <w:r w:rsidR="00B44B82">
              <w:rPr>
                <w:lang w:val="et-EE"/>
              </w:rPr>
              <w:t xml:space="preserve">erinevatesse tele- ja raadio </w:t>
            </w:r>
            <w:r>
              <w:t xml:space="preserve">saadetesse, mida kuulavad noored ja kasutame kanaleid, mida nemad kasutavad. </w:t>
            </w:r>
          </w:p>
          <w:p w14:paraId="42EBC06E" w14:textId="77777777" w:rsidR="00014911" w:rsidRDefault="00727B62">
            <w:r>
              <w:t xml:space="preserve">Teadlikkuse kasvu puhul on sihtrühmaks kogu Eesti. </w:t>
            </w:r>
          </w:p>
          <w:p w14:paraId="69420BE8" w14:textId="77777777" w:rsidR="00014911" w:rsidRDefault="00727B62">
            <w:r>
              <w:t>Annetusi kogume Eesti Kaitseväes langenud või raskelt haavata saanud k</w:t>
            </w:r>
            <w:r>
              <w:t xml:space="preserve">aitseväelaste lastele. </w:t>
            </w:r>
          </w:p>
          <w:p w14:paraId="25CFBC38" w14:textId="77777777" w:rsidR="00014911" w:rsidRDefault="00014911"/>
        </w:tc>
      </w:tr>
      <w:tr w:rsidR="00014911" w14:paraId="63EC1084" w14:textId="77777777">
        <w:tc>
          <w:tcPr>
            <w:tcW w:w="3777" w:type="dxa"/>
          </w:tcPr>
          <w:p w14:paraId="661D75D6" w14:textId="77777777" w:rsidR="00014911" w:rsidRDefault="00727B62">
            <w:pPr>
              <w:rPr>
                <w:b/>
              </w:rPr>
            </w:pPr>
            <w:r>
              <w:rPr>
                <w:b/>
              </w:rPr>
              <w:t>Projekti tegevused ja ajakava</w:t>
            </w:r>
          </w:p>
          <w:p w14:paraId="133E895B" w14:textId="77777777" w:rsidR="00014911" w:rsidRDefault="00727B62">
            <w:pPr>
              <w:rPr>
                <w:i/>
              </w:rPr>
            </w:pPr>
            <w:r>
              <w:rPr>
                <w:i/>
              </w:rPr>
              <w:t>Kirjeldage tegevusi, mida tehakse projekti elluviimiseks ning millises ajalises plaanis.</w:t>
            </w:r>
          </w:p>
        </w:tc>
        <w:tc>
          <w:tcPr>
            <w:tcW w:w="5285" w:type="dxa"/>
          </w:tcPr>
          <w:p w14:paraId="61283023" w14:textId="77777777" w:rsidR="00014911" w:rsidRDefault="00014911"/>
          <w:p w14:paraId="5DCBA4E0" w14:textId="77777777" w:rsidR="00014911" w:rsidRDefault="00727B62">
            <w:r>
              <w:t>Projekti peamiseks tegevuseks on kontserdi korralduse ja turundus/kommunikatsiooni korraldus.</w:t>
            </w:r>
          </w:p>
          <w:p w14:paraId="6881105F" w14:textId="77777777" w:rsidR="00014911" w:rsidRDefault="00727B62">
            <w:pPr>
              <w:numPr>
                <w:ilvl w:val="1"/>
                <w:numId w:val="1"/>
              </w:numPr>
              <w:pBdr>
                <w:top w:val="nil"/>
                <w:left w:val="nil"/>
                <w:bottom w:val="nil"/>
                <w:right w:val="nil"/>
                <w:between w:val="nil"/>
              </w:pBdr>
              <w:rPr>
                <w:color w:val="000000"/>
              </w:rPr>
            </w:pPr>
            <w:r>
              <w:rPr>
                <w:color w:val="000000"/>
              </w:rPr>
              <w:t>– 1.05.</w:t>
            </w:r>
          </w:p>
          <w:p w14:paraId="3A5DF50A" w14:textId="77777777" w:rsidR="00014911" w:rsidRDefault="00727B62">
            <w:pPr>
              <w:pBdr>
                <w:top w:val="nil"/>
                <w:left w:val="nil"/>
                <w:bottom w:val="nil"/>
                <w:right w:val="nil"/>
                <w:between w:val="nil"/>
              </w:pBdr>
              <w:ind w:left="840"/>
              <w:rPr>
                <w:color w:val="000000"/>
              </w:rPr>
            </w:pPr>
            <w:r>
              <w:rPr>
                <w:color w:val="000000"/>
              </w:rPr>
              <w:t>Ettevalmistavad tegevused:</w:t>
            </w:r>
          </w:p>
          <w:p w14:paraId="418E4305" w14:textId="77777777" w:rsidR="00014911" w:rsidRDefault="00727B62">
            <w:pPr>
              <w:pBdr>
                <w:top w:val="nil"/>
                <w:left w:val="nil"/>
                <w:bottom w:val="nil"/>
                <w:right w:val="nil"/>
                <w:between w:val="nil"/>
              </w:pBdr>
              <w:ind w:left="840"/>
              <w:rPr>
                <w:color w:val="000000"/>
              </w:rPr>
            </w:pPr>
            <w:r>
              <w:rPr>
                <w:color w:val="000000"/>
              </w:rPr>
              <w:t xml:space="preserve"> – tehniliste osapooltega suhtlemine, artistidega kokkulepete sõlmimine, vaheklippide planeerimine.</w:t>
            </w:r>
          </w:p>
          <w:p w14:paraId="09ADEE1D" w14:textId="77777777" w:rsidR="00014911" w:rsidRDefault="00727B62">
            <w:pPr>
              <w:numPr>
                <w:ilvl w:val="1"/>
                <w:numId w:val="1"/>
              </w:numPr>
              <w:pBdr>
                <w:top w:val="nil"/>
                <w:left w:val="nil"/>
                <w:bottom w:val="nil"/>
                <w:right w:val="nil"/>
                <w:between w:val="nil"/>
              </w:pBdr>
              <w:rPr>
                <w:color w:val="000000"/>
              </w:rPr>
            </w:pPr>
            <w:r>
              <w:rPr>
                <w:color w:val="000000"/>
              </w:rPr>
              <w:t xml:space="preserve"> – 1.05</w:t>
            </w:r>
          </w:p>
          <w:p w14:paraId="70947319" w14:textId="77777777" w:rsidR="00014911" w:rsidRDefault="00727B62">
            <w:pPr>
              <w:numPr>
                <w:ilvl w:val="0"/>
                <w:numId w:val="3"/>
              </w:numPr>
              <w:pBdr>
                <w:top w:val="nil"/>
                <w:left w:val="nil"/>
                <w:bottom w:val="nil"/>
                <w:right w:val="nil"/>
                <w:between w:val="nil"/>
              </w:pBdr>
              <w:rPr>
                <w:color w:val="000000"/>
              </w:rPr>
            </w:pPr>
            <w:r>
              <w:rPr>
                <w:color w:val="000000"/>
              </w:rPr>
              <w:t>Vaheklippide tegemine.</w:t>
            </w:r>
          </w:p>
          <w:p w14:paraId="0A107880" w14:textId="77777777" w:rsidR="00014911" w:rsidRDefault="00727B62">
            <w:pPr>
              <w:numPr>
                <w:ilvl w:val="0"/>
                <w:numId w:val="3"/>
              </w:numPr>
              <w:pBdr>
                <w:top w:val="nil"/>
                <w:left w:val="nil"/>
                <w:bottom w:val="nil"/>
                <w:right w:val="nil"/>
                <w:between w:val="nil"/>
              </w:pBdr>
              <w:rPr>
                <w:color w:val="000000"/>
              </w:rPr>
            </w:pPr>
            <w:r>
              <w:rPr>
                <w:color w:val="000000"/>
              </w:rPr>
              <w:t>Turundusplaani loomine ja esimesed meediakajastused.</w:t>
            </w:r>
          </w:p>
          <w:p w14:paraId="34EB8810" w14:textId="77777777" w:rsidR="00014911" w:rsidRDefault="00727B62">
            <w:pPr>
              <w:numPr>
                <w:ilvl w:val="0"/>
                <w:numId w:val="3"/>
              </w:numPr>
              <w:pBdr>
                <w:top w:val="nil"/>
                <w:left w:val="nil"/>
                <w:bottom w:val="nil"/>
                <w:right w:val="nil"/>
                <w:between w:val="nil"/>
              </w:pBdr>
              <w:rPr>
                <w:color w:val="000000"/>
              </w:rPr>
            </w:pPr>
            <w:r>
              <w:rPr>
                <w:color w:val="000000"/>
              </w:rPr>
              <w:lastRenderedPageBreak/>
              <w:t>Seaded kontserdiks.</w:t>
            </w:r>
          </w:p>
          <w:p w14:paraId="4ACFA52E" w14:textId="77777777" w:rsidR="00014911" w:rsidRDefault="00727B62">
            <w:pPr>
              <w:numPr>
                <w:ilvl w:val="0"/>
                <w:numId w:val="3"/>
              </w:numPr>
              <w:pBdr>
                <w:top w:val="nil"/>
                <w:left w:val="nil"/>
                <w:bottom w:val="nil"/>
                <w:right w:val="nil"/>
                <w:between w:val="nil"/>
              </w:pBdr>
              <w:rPr>
                <w:color w:val="000000"/>
              </w:rPr>
            </w:pPr>
            <w:r>
              <w:rPr>
                <w:color w:val="000000"/>
              </w:rPr>
              <w:t>Tehniliste osapooltega su</w:t>
            </w:r>
            <w:r>
              <w:rPr>
                <w:color w:val="000000"/>
              </w:rPr>
              <w:t>htlemine</w:t>
            </w:r>
          </w:p>
          <w:p w14:paraId="1B00A79C" w14:textId="39530B6A" w:rsidR="00014911" w:rsidRDefault="00727B62">
            <w:pPr>
              <w:numPr>
                <w:ilvl w:val="1"/>
                <w:numId w:val="1"/>
              </w:numPr>
              <w:pBdr>
                <w:top w:val="nil"/>
                <w:left w:val="nil"/>
                <w:bottom w:val="nil"/>
                <w:right w:val="nil"/>
                <w:between w:val="nil"/>
              </w:pBdr>
              <w:rPr>
                <w:color w:val="000000"/>
              </w:rPr>
            </w:pPr>
            <w:r>
              <w:rPr>
                <w:color w:val="000000"/>
              </w:rPr>
              <w:t>– 1.</w:t>
            </w:r>
            <w:r w:rsidR="00B44B82">
              <w:rPr>
                <w:color w:val="000000"/>
                <w:lang w:val="et-EE"/>
              </w:rPr>
              <w:t>07</w:t>
            </w:r>
          </w:p>
          <w:p w14:paraId="032AD39B" w14:textId="77777777" w:rsidR="00014911" w:rsidRDefault="00727B62">
            <w:pPr>
              <w:numPr>
                <w:ilvl w:val="0"/>
                <w:numId w:val="3"/>
              </w:numPr>
              <w:pBdr>
                <w:top w:val="nil"/>
                <w:left w:val="nil"/>
                <w:bottom w:val="nil"/>
                <w:right w:val="nil"/>
                <w:between w:val="nil"/>
              </w:pBdr>
              <w:rPr>
                <w:color w:val="000000"/>
              </w:rPr>
            </w:pPr>
            <w:r>
              <w:rPr>
                <w:color w:val="000000"/>
              </w:rPr>
              <w:t>Kontserdi salvestus.</w:t>
            </w:r>
          </w:p>
          <w:p w14:paraId="1D04A32C" w14:textId="77777777" w:rsidR="00014911" w:rsidRDefault="00727B62">
            <w:pPr>
              <w:numPr>
                <w:ilvl w:val="0"/>
                <w:numId w:val="3"/>
              </w:numPr>
              <w:pBdr>
                <w:top w:val="nil"/>
                <w:left w:val="nil"/>
                <w:bottom w:val="nil"/>
                <w:right w:val="nil"/>
                <w:between w:val="nil"/>
              </w:pBdr>
              <w:rPr>
                <w:color w:val="000000"/>
              </w:rPr>
            </w:pPr>
            <w:r>
              <w:rPr>
                <w:color w:val="000000"/>
              </w:rPr>
              <w:t>Meediatöö.</w:t>
            </w:r>
          </w:p>
          <w:p w14:paraId="55F49BDD" w14:textId="77777777" w:rsidR="00014911" w:rsidRDefault="00727B62">
            <w:pPr>
              <w:numPr>
                <w:ilvl w:val="0"/>
                <w:numId w:val="3"/>
              </w:numPr>
              <w:pBdr>
                <w:top w:val="nil"/>
                <w:left w:val="nil"/>
                <w:bottom w:val="nil"/>
                <w:right w:val="nil"/>
                <w:between w:val="nil"/>
              </w:pBdr>
              <w:rPr>
                <w:color w:val="000000"/>
              </w:rPr>
            </w:pPr>
            <w:r>
              <w:rPr>
                <w:color w:val="000000"/>
              </w:rPr>
              <w:t>Kaks kontserdi näitamist Kanal2s.</w:t>
            </w:r>
          </w:p>
          <w:p w14:paraId="240C45B4" w14:textId="77777777" w:rsidR="00014911" w:rsidRDefault="00727B62">
            <w:pPr>
              <w:numPr>
                <w:ilvl w:val="1"/>
                <w:numId w:val="1"/>
              </w:numPr>
              <w:pBdr>
                <w:top w:val="nil"/>
                <w:left w:val="nil"/>
                <w:bottom w:val="nil"/>
                <w:right w:val="nil"/>
                <w:between w:val="nil"/>
              </w:pBdr>
              <w:rPr>
                <w:color w:val="000000"/>
              </w:rPr>
            </w:pPr>
            <w:r>
              <w:rPr>
                <w:color w:val="000000"/>
              </w:rPr>
              <w:t xml:space="preserve">-1.08 </w:t>
            </w:r>
          </w:p>
          <w:p w14:paraId="05DACAC2" w14:textId="77777777" w:rsidR="00014911" w:rsidRDefault="00727B62">
            <w:pPr>
              <w:numPr>
                <w:ilvl w:val="0"/>
                <w:numId w:val="3"/>
              </w:numPr>
              <w:pBdr>
                <w:top w:val="nil"/>
                <w:left w:val="nil"/>
                <w:bottom w:val="nil"/>
                <w:right w:val="nil"/>
                <w:between w:val="nil"/>
              </w:pBdr>
              <w:rPr>
                <w:color w:val="000000"/>
              </w:rPr>
            </w:pPr>
            <w:r>
              <w:rPr>
                <w:color w:val="000000"/>
              </w:rPr>
              <w:t>Kokkuvõtted kontserdist.</w:t>
            </w:r>
          </w:p>
          <w:p w14:paraId="35A12914" w14:textId="77777777" w:rsidR="00014911" w:rsidRDefault="00727B62">
            <w:pPr>
              <w:numPr>
                <w:ilvl w:val="0"/>
                <w:numId w:val="3"/>
              </w:numPr>
              <w:pBdr>
                <w:top w:val="nil"/>
                <w:left w:val="nil"/>
                <w:bottom w:val="nil"/>
                <w:right w:val="nil"/>
                <w:between w:val="nil"/>
              </w:pBdr>
              <w:rPr>
                <w:color w:val="000000"/>
              </w:rPr>
            </w:pPr>
            <w:r>
              <w:rPr>
                <w:color w:val="000000"/>
              </w:rPr>
              <w:t xml:space="preserve">Kanal2 näitab väikesi klippe kontserdist saadete vahel. </w:t>
            </w:r>
          </w:p>
          <w:p w14:paraId="02B1AB60" w14:textId="77777777" w:rsidR="00014911" w:rsidRDefault="00727B62">
            <w:pPr>
              <w:numPr>
                <w:ilvl w:val="0"/>
                <w:numId w:val="3"/>
              </w:numPr>
              <w:pBdr>
                <w:top w:val="nil"/>
                <w:left w:val="nil"/>
                <w:bottom w:val="nil"/>
                <w:right w:val="nil"/>
                <w:between w:val="nil"/>
              </w:pBdr>
              <w:rPr>
                <w:color w:val="000000"/>
              </w:rPr>
            </w:pPr>
            <w:r>
              <w:rPr>
                <w:color w:val="000000"/>
              </w:rPr>
              <w:t xml:space="preserve">Turundusplaan 20. augusti korduse näitamiseks. </w:t>
            </w:r>
          </w:p>
          <w:p w14:paraId="750843CF" w14:textId="77777777" w:rsidR="00014911" w:rsidRDefault="00727B62">
            <w:pPr>
              <w:numPr>
                <w:ilvl w:val="1"/>
                <w:numId w:val="1"/>
              </w:numPr>
              <w:pBdr>
                <w:top w:val="nil"/>
                <w:left w:val="nil"/>
                <w:bottom w:val="nil"/>
                <w:right w:val="nil"/>
                <w:between w:val="nil"/>
              </w:pBdr>
              <w:rPr>
                <w:color w:val="000000"/>
              </w:rPr>
            </w:pPr>
            <w:r>
              <w:rPr>
                <w:color w:val="000000"/>
              </w:rPr>
              <w:t>-1.09</w:t>
            </w:r>
          </w:p>
          <w:p w14:paraId="591E5669" w14:textId="77777777" w:rsidR="00014911" w:rsidRDefault="00727B62">
            <w:pPr>
              <w:numPr>
                <w:ilvl w:val="0"/>
                <w:numId w:val="3"/>
              </w:numPr>
              <w:pBdr>
                <w:top w:val="nil"/>
                <w:left w:val="nil"/>
                <w:bottom w:val="nil"/>
                <w:right w:val="nil"/>
                <w:between w:val="nil"/>
              </w:pBdr>
              <w:rPr>
                <w:color w:val="000000"/>
              </w:rPr>
            </w:pPr>
            <w:r>
              <w:rPr>
                <w:color w:val="000000"/>
              </w:rPr>
              <w:t xml:space="preserve">Kanal2 näitab väikesi klippe kontserdist saadete vahel. </w:t>
            </w:r>
          </w:p>
          <w:p w14:paraId="7BE5CE6F" w14:textId="77777777" w:rsidR="00014911" w:rsidRDefault="00727B62">
            <w:pPr>
              <w:numPr>
                <w:ilvl w:val="0"/>
                <w:numId w:val="3"/>
              </w:numPr>
              <w:pBdr>
                <w:top w:val="nil"/>
                <w:left w:val="nil"/>
                <w:bottom w:val="nil"/>
                <w:right w:val="nil"/>
                <w:between w:val="nil"/>
              </w:pBdr>
              <w:rPr>
                <w:color w:val="000000"/>
              </w:rPr>
            </w:pPr>
            <w:r>
              <w:rPr>
                <w:color w:val="000000"/>
              </w:rPr>
              <w:t>20. augustil kontserdi näitamine Kanal2s.</w:t>
            </w:r>
          </w:p>
          <w:p w14:paraId="3A2D85CA" w14:textId="77777777" w:rsidR="00014911" w:rsidRDefault="00727B62">
            <w:pPr>
              <w:numPr>
                <w:ilvl w:val="0"/>
                <w:numId w:val="3"/>
              </w:numPr>
              <w:pBdr>
                <w:top w:val="nil"/>
                <w:left w:val="nil"/>
                <w:bottom w:val="nil"/>
                <w:right w:val="nil"/>
                <w:between w:val="nil"/>
              </w:pBdr>
              <w:rPr>
                <w:color w:val="000000"/>
              </w:rPr>
            </w:pPr>
            <w:r>
              <w:rPr>
                <w:color w:val="000000"/>
              </w:rPr>
              <w:t>Kokkuvõtted kontserdist.</w:t>
            </w:r>
          </w:p>
          <w:p w14:paraId="7F726DD2" w14:textId="77777777" w:rsidR="00014911" w:rsidRDefault="00014911">
            <w:pPr>
              <w:pBdr>
                <w:top w:val="nil"/>
                <w:left w:val="nil"/>
                <w:bottom w:val="nil"/>
                <w:right w:val="nil"/>
                <w:between w:val="nil"/>
              </w:pBdr>
              <w:ind w:left="1200"/>
              <w:rPr>
                <w:color w:val="000000"/>
              </w:rPr>
            </w:pPr>
          </w:p>
        </w:tc>
      </w:tr>
      <w:tr w:rsidR="00014911" w14:paraId="099F35FF" w14:textId="77777777">
        <w:tc>
          <w:tcPr>
            <w:tcW w:w="3777" w:type="dxa"/>
          </w:tcPr>
          <w:p w14:paraId="72428246" w14:textId="77777777" w:rsidR="00014911" w:rsidRDefault="00727B62">
            <w:pPr>
              <w:ind w:left="447"/>
            </w:pPr>
            <w:r>
              <w:rPr>
                <w:b/>
              </w:rPr>
              <w:lastRenderedPageBreak/>
              <w:t>Aeg (kuu ja aasta) ning tegevus ja selle kirjeldus</w:t>
            </w:r>
            <w:r>
              <w:t xml:space="preserve"> </w:t>
            </w:r>
            <w:r>
              <w:rPr>
                <w:i/>
              </w:rPr>
              <w:t>(lahtreid võib lisada)</w:t>
            </w:r>
          </w:p>
        </w:tc>
        <w:tc>
          <w:tcPr>
            <w:tcW w:w="5285" w:type="dxa"/>
          </w:tcPr>
          <w:p w14:paraId="7C8CADF6" w14:textId="77777777" w:rsidR="00014911" w:rsidRDefault="00727B62">
            <w:r>
              <w:rPr>
                <w:b/>
              </w:rPr>
              <w:t>Aprill 2024</w:t>
            </w:r>
            <w:r>
              <w:t xml:space="preserve"> – kontserdi ettevalmistus.</w:t>
            </w:r>
          </w:p>
          <w:p w14:paraId="3BFAC45B" w14:textId="77777777" w:rsidR="00014911" w:rsidRDefault="00727B62">
            <w:r>
              <w:rPr>
                <w:b/>
              </w:rPr>
              <w:t>Mai 2024</w:t>
            </w:r>
            <w:r>
              <w:t xml:space="preserve"> – kontserdi ja turundusplaani ettevalmistus.</w:t>
            </w:r>
          </w:p>
          <w:p w14:paraId="1E4BB8FE" w14:textId="77777777" w:rsidR="00014911" w:rsidRDefault="00727B62">
            <w:r>
              <w:rPr>
                <w:b/>
              </w:rPr>
              <w:t>Juuni 2024</w:t>
            </w:r>
            <w:r>
              <w:t xml:space="preserve"> – kontserdi salvestus ja kaks eetrit Kanal2s, meediakampaania teostamine.</w:t>
            </w:r>
          </w:p>
          <w:p w14:paraId="5A04AB42" w14:textId="77777777" w:rsidR="00014911" w:rsidRDefault="00727B62">
            <w:r>
              <w:rPr>
                <w:b/>
              </w:rPr>
              <w:t>Juul</w:t>
            </w:r>
            <w:r>
              <w:rPr>
                <w:b/>
              </w:rPr>
              <w:t>i 2024</w:t>
            </w:r>
            <w:r>
              <w:t xml:space="preserve"> kontserdi miniklippide näitamine</w:t>
            </w:r>
          </w:p>
          <w:p w14:paraId="002AEBA8" w14:textId="77777777" w:rsidR="00014911" w:rsidRDefault="00727B62">
            <w:r>
              <w:rPr>
                <w:b/>
              </w:rPr>
              <w:t>August 2024</w:t>
            </w:r>
            <w:r>
              <w:t xml:space="preserve"> – kontserdi miniklippide näitamine ja eeter 20. augustil. </w:t>
            </w:r>
          </w:p>
        </w:tc>
      </w:tr>
      <w:tr w:rsidR="00014911" w14:paraId="79863C6F" w14:textId="77777777">
        <w:tc>
          <w:tcPr>
            <w:tcW w:w="3777" w:type="dxa"/>
          </w:tcPr>
          <w:p w14:paraId="3BE72053" w14:textId="77777777" w:rsidR="00014911" w:rsidRDefault="00727B62">
            <w:pPr>
              <w:rPr>
                <w:b/>
              </w:rPr>
            </w:pPr>
            <w:r>
              <w:rPr>
                <w:b/>
              </w:rPr>
              <w:t>Projekti või tegevuste elluviijate nimed ja nende lühitutvustus</w:t>
            </w:r>
          </w:p>
        </w:tc>
        <w:tc>
          <w:tcPr>
            <w:tcW w:w="5285" w:type="dxa"/>
          </w:tcPr>
          <w:p w14:paraId="2CCFEA35" w14:textId="77777777" w:rsidR="00014911" w:rsidRDefault="00727B62">
            <w:r>
              <w:rPr>
                <w:b/>
              </w:rPr>
              <w:t>Iti Aavik</w:t>
            </w:r>
            <w:r>
              <w:t xml:space="preserve"> – projektijuht. Ta on korraldanud „Laulud sõdurile“ kontserti aastast </w:t>
            </w:r>
            <w:r>
              <w:t>2019. Aavik on Fondi tegevjuht, mille käigus on viinud veel ellu arvukaid suursündmusi nagu „Heategevuslik õhtusöök presidendiga“. Lisaks on ta löönud kaasa ka mitmete teiste telesaadete produktsioonis nagu „Eestimaa uhkuse“ gala, ja „Edekabel“.</w:t>
            </w:r>
          </w:p>
          <w:p w14:paraId="3F58CA8C" w14:textId="77777777" w:rsidR="00014911" w:rsidRDefault="00014911"/>
          <w:p w14:paraId="4C5F27CA" w14:textId="04525D16" w:rsidR="00014911" w:rsidRDefault="00727B62">
            <w:r>
              <w:rPr>
                <w:b/>
              </w:rPr>
              <w:t>Eva Saar</w:t>
            </w:r>
            <w:r>
              <w:t xml:space="preserve"> </w:t>
            </w:r>
            <w:r>
              <w:t xml:space="preserve">– turundus/kommunikatsioon. Saar on teinud kontserdi turundus/kommunikatsiooni plaani </w:t>
            </w:r>
            <w:r w:rsidR="00B44B82">
              <w:rPr>
                <w:lang w:val="et-EE"/>
              </w:rPr>
              <w:t>kümme</w:t>
            </w:r>
            <w:r>
              <w:t xml:space="preserve"> aastat, lisaks töötanud Jazzkaare produtsendina ja olnud Vabariigi aastapäeva Presidendi Vastuvõtu korraldusmeeskonnas.  </w:t>
            </w:r>
          </w:p>
        </w:tc>
      </w:tr>
      <w:tr w:rsidR="00014911" w14:paraId="7CDB5F29" w14:textId="77777777">
        <w:tc>
          <w:tcPr>
            <w:tcW w:w="3777" w:type="dxa"/>
          </w:tcPr>
          <w:p w14:paraId="2DC9562D" w14:textId="77777777" w:rsidR="00014911" w:rsidRDefault="00727B62">
            <w:pPr>
              <w:rPr>
                <w:b/>
              </w:rPr>
            </w:pPr>
            <w:r>
              <w:rPr>
                <w:b/>
              </w:rPr>
              <w:t>Meediaplaan</w:t>
            </w:r>
          </w:p>
          <w:p w14:paraId="1FFBCCE6" w14:textId="77777777" w:rsidR="00014911" w:rsidRDefault="00727B62">
            <w:pPr>
              <w:rPr>
                <w:i/>
              </w:rPr>
            </w:pPr>
            <w:r>
              <w:rPr>
                <w:i/>
              </w:rPr>
              <w:t>Kirjeldage millistes Eesti meediakanalites kavatsete projekti tutvustada ning teavitage võimalikust meediakajastusest.</w:t>
            </w:r>
          </w:p>
          <w:p w14:paraId="19F05126" w14:textId="77777777" w:rsidR="00014911" w:rsidRDefault="00014911">
            <w:pPr>
              <w:rPr>
                <w:i/>
              </w:rPr>
            </w:pPr>
          </w:p>
          <w:p w14:paraId="3365DE1F" w14:textId="77777777" w:rsidR="00014911" w:rsidRDefault="00014911">
            <w:pPr>
              <w:rPr>
                <w:i/>
              </w:rPr>
            </w:pPr>
          </w:p>
        </w:tc>
        <w:tc>
          <w:tcPr>
            <w:tcW w:w="5285" w:type="dxa"/>
          </w:tcPr>
          <w:p w14:paraId="66071165" w14:textId="77777777" w:rsidR="00014911" w:rsidRDefault="00727B62">
            <w:r>
              <w:t xml:space="preserve">Kavatseme katta kõik meediumid: tele, raadiod, kirjutav press, maakonna lehed, veebiväljaanded ja sotsiaalmeedia. </w:t>
            </w:r>
          </w:p>
          <w:p w14:paraId="38332A21" w14:textId="77777777" w:rsidR="00014911" w:rsidRDefault="00727B62">
            <w:r>
              <w:t xml:space="preserve">Plaanime kokku 25 – </w:t>
            </w:r>
            <w:r>
              <w:t xml:space="preserve">30 meedikajastust erinevates kanalites. Lood Fondi peredest, kaitseväest, liitlastest, artistid kontserdist ja raha kogumise eesmärgist jn. </w:t>
            </w:r>
          </w:p>
          <w:p w14:paraId="1DE4170C" w14:textId="77777777" w:rsidR="00014911" w:rsidRDefault="00727B62">
            <w:r>
              <w:rPr>
                <w:b/>
              </w:rPr>
              <w:t>Tele</w:t>
            </w:r>
            <w:r>
              <w:t xml:space="preserve"> – Kanal2 -  „Õhtu“ ja „Telehommik“, „Reporter“. ERR – „Terevisioon“.</w:t>
            </w:r>
          </w:p>
          <w:p w14:paraId="5254DFC8" w14:textId="77777777" w:rsidR="00014911" w:rsidRDefault="00727B62">
            <w:r>
              <w:rPr>
                <w:b/>
              </w:rPr>
              <w:t xml:space="preserve">Raadio – </w:t>
            </w:r>
            <w:r>
              <w:t>Kuku Raadio, Elmar ja MyHits.</w:t>
            </w:r>
          </w:p>
          <w:p w14:paraId="1D19CCE2" w14:textId="77777777" w:rsidR="00014911" w:rsidRDefault="00727B62">
            <w:r>
              <w:rPr>
                <w:b/>
              </w:rPr>
              <w:lastRenderedPageBreak/>
              <w:t>Aj</w:t>
            </w:r>
            <w:r>
              <w:rPr>
                <w:b/>
              </w:rPr>
              <w:t>alehed – „</w:t>
            </w:r>
            <w:r>
              <w:t>Postimees“ ja erinevad maakonnalehed</w:t>
            </w:r>
          </w:p>
          <w:p w14:paraId="01D5A9AF" w14:textId="77777777" w:rsidR="00014911" w:rsidRDefault="00727B62">
            <w:pPr>
              <w:rPr>
                <w:b/>
              </w:rPr>
            </w:pPr>
            <w:r>
              <w:rPr>
                <w:b/>
              </w:rPr>
              <w:t xml:space="preserve">Veeb </w:t>
            </w:r>
            <w:r>
              <w:t>– ERR, Postimees, Ekpress Media, TV3, Elu24, Kroonika ja  GoodNews.</w:t>
            </w:r>
          </w:p>
        </w:tc>
      </w:tr>
      <w:tr w:rsidR="00014911" w14:paraId="13E9BC52" w14:textId="77777777">
        <w:tc>
          <w:tcPr>
            <w:tcW w:w="3777" w:type="dxa"/>
          </w:tcPr>
          <w:p w14:paraId="06DE97C5" w14:textId="77777777" w:rsidR="00014911" w:rsidRDefault="00727B62">
            <w:pPr>
              <w:rPr>
                <w:b/>
              </w:rPr>
            </w:pPr>
            <w:r>
              <w:rPr>
                <w:b/>
              </w:rPr>
              <w:lastRenderedPageBreak/>
              <w:t>Lisateave</w:t>
            </w:r>
          </w:p>
          <w:p w14:paraId="24710BF4" w14:textId="77777777" w:rsidR="00014911" w:rsidRDefault="00727B62">
            <w:pPr>
              <w:rPr>
                <w:i/>
              </w:rPr>
            </w:pPr>
            <w:r>
              <w:rPr>
                <w:i/>
              </w:rPr>
              <w:t>Täita juhul, kui on täiendavaid andmeid, mis on vajalikud projekti sisukuse hindamiseks.</w:t>
            </w:r>
          </w:p>
        </w:tc>
        <w:tc>
          <w:tcPr>
            <w:tcW w:w="5285" w:type="dxa"/>
          </w:tcPr>
          <w:p w14:paraId="1FE449A3" w14:textId="77777777" w:rsidR="00014911" w:rsidRDefault="00727B62">
            <w:r>
              <w:t>Saame peale kontserti palju tagasisi</w:t>
            </w:r>
            <w:r>
              <w:t>det, et inimesed on nutnud peale kontserti või on noored rääkinud, et nad jälgisid mõne artisti sotsiaalmeedia kontot ja said esmakordselt meie kajastatavast teemadest teadlikuks. Kontsert annab erakordse võimaluse rääkida riigikaitsest väga erinevate nurk</w:t>
            </w:r>
            <w:r>
              <w:t xml:space="preserve">ade alt. </w:t>
            </w:r>
          </w:p>
        </w:tc>
      </w:tr>
    </w:tbl>
    <w:p w14:paraId="08EA61EB" w14:textId="77777777" w:rsidR="00014911" w:rsidRDefault="00014911"/>
    <w:p w14:paraId="22BB3CD4" w14:textId="77777777" w:rsidR="00014911" w:rsidRDefault="00727B62">
      <w:pPr>
        <w:rPr>
          <w:b/>
        </w:rPr>
      </w:pPr>
      <w:r>
        <w:rPr>
          <w:b/>
        </w:rPr>
        <w:t>KOOSTÖÖPARTNERITE NIMEKIRI</w:t>
      </w:r>
    </w:p>
    <w:p w14:paraId="04195D4C" w14:textId="77777777" w:rsidR="00014911" w:rsidRDefault="00727B62">
      <w:pPr>
        <w:rPr>
          <w:i/>
        </w:rPr>
      </w:pPr>
      <w:r>
        <w:rPr>
          <w:i/>
        </w:rPr>
        <w:t>Loetlege peamised koostööpartnerid ning kirjeldage nende ülesannet projektis. Koostööpartner on juriidiline isik, kes omab arvestatavat rolli projekti tegevuste elluviimises (võib, aga ei pruugi olla kaasfinantseerija</w:t>
      </w:r>
      <w:r>
        <w:rPr>
          <w:i/>
        </w:rPr>
        <w:t>).</w:t>
      </w:r>
    </w:p>
    <w:p w14:paraId="5C1CDCA3" w14:textId="77777777" w:rsidR="00014911" w:rsidRDefault="00014911"/>
    <w:p w14:paraId="5A49439D" w14:textId="77777777" w:rsidR="00014911" w:rsidRDefault="00727B62">
      <w:pPr>
        <w:rPr>
          <w:i/>
        </w:rPr>
      </w:pPr>
      <w:r>
        <w:rPr>
          <w:i/>
        </w:rPr>
        <w:t>(vajadusel tabelit korrata)</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14911" w14:paraId="5EE967AF" w14:textId="77777777">
        <w:tc>
          <w:tcPr>
            <w:tcW w:w="4531" w:type="dxa"/>
          </w:tcPr>
          <w:p w14:paraId="47B3B52D" w14:textId="77777777" w:rsidR="00014911" w:rsidRDefault="00727B62">
            <w:pPr>
              <w:rPr>
                <w:b/>
              </w:rPr>
            </w:pPr>
            <w:r>
              <w:rPr>
                <w:b/>
              </w:rPr>
              <w:t>Koostööpartneri nimi</w:t>
            </w:r>
          </w:p>
        </w:tc>
        <w:tc>
          <w:tcPr>
            <w:tcW w:w="4531" w:type="dxa"/>
          </w:tcPr>
          <w:p w14:paraId="543A62B4" w14:textId="77777777" w:rsidR="00014911" w:rsidRDefault="00727B62">
            <w:r>
              <w:t>Eesti Kaitsevägi</w:t>
            </w:r>
          </w:p>
        </w:tc>
      </w:tr>
      <w:tr w:rsidR="00014911" w14:paraId="65A446BF" w14:textId="77777777">
        <w:tc>
          <w:tcPr>
            <w:tcW w:w="4531" w:type="dxa"/>
          </w:tcPr>
          <w:p w14:paraId="3B3B8BAD" w14:textId="77777777" w:rsidR="00014911" w:rsidRDefault="00727B62">
            <w:pPr>
              <w:rPr>
                <w:b/>
              </w:rPr>
            </w:pPr>
            <w:r>
              <w:rPr>
                <w:b/>
              </w:rPr>
              <w:t>Kodulehekülje aadress</w:t>
            </w:r>
          </w:p>
        </w:tc>
        <w:tc>
          <w:tcPr>
            <w:tcW w:w="4531" w:type="dxa"/>
          </w:tcPr>
          <w:p w14:paraId="766A4349" w14:textId="77777777" w:rsidR="00014911" w:rsidRDefault="00727B62">
            <w:r>
              <w:t>www.mil.ee</w:t>
            </w:r>
          </w:p>
        </w:tc>
      </w:tr>
      <w:tr w:rsidR="00014911" w14:paraId="2592EB5C" w14:textId="77777777">
        <w:tc>
          <w:tcPr>
            <w:tcW w:w="4531" w:type="dxa"/>
          </w:tcPr>
          <w:p w14:paraId="6A3AF7B5" w14:textId="77777777" w:rsidR="00014911" w:rsidRDefault="00727B62">
            <w:pPr>
              <w:rPr>
                <w:b/>
              </w:rPr>
            </w:pPr>
            <w:r>
              <w:rPr>
                <w:b/>
              </w:rPr>
              <w:t>Ülesanne projektis</w:t>
            </w:r>
          </w:p>
        </w:tc>
        <w:tc>
          <w:tcPr>
            <w:tcW w:w="4531" w:type="dxa"/>
          </w:tcPr>
          <w:p w14:paraId="733DD14A" w14:textId="77777777" w:rsidR="00014911" w:rsidRDefault="00727B62">
            <w:r>
              <w:t>Toetab toimumiskoha ja paljude tehniliste võimekustega.</w:t>
            </w:r>
          </w:p>
        </w:tc>
      </w:tr>
    </w:tbl>
    <w:p w14:paraId="105BFC6B" w14:textId="77777777" w:rsidR="00014911" w:rsidRDefault="00014911"/>
    <w:p w14:paraId="33EF601A" w14:textId="77777777" w:rsidR="00014911" w:rsidRDefault="00727B62">
      <w:pPr>
        <w:rPr>
          <w:b/>
        </w:rPr>
      </w:pPr>
      <w:r>
        <w:rPr>
          <w:b/>
        </w:rPr>
        <w:t>PROJEKTI OODATAVAD TULEMUSED</w:t>
      </w:r>
    </w:p>
    <w:p w14:paraId="01468703" w14:textId="77777777" w:rsidR="00014911" w:rsidRDefault="00014911"/>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14911" w14:paraId="0EFD0D74" w14:textId="77777777">
        <w:tc>
          <w:tcPr>
            <w:tcW w:w="4531" w:type="dxa"/>
          </w:tcPr>
          <w:p w14:paraId="09B62F19" w14:textId="77777777" w:rsidR="00014911" w:rsidRDefault="00727B62">
            <w:pPr>
              <w:rPr>
                <w:b/>
              </w:rPr>
            </w:pPr>
            <w:r>
              <w:rPr>
                <w:b/>
              </w:rPr>
              <w:t>Oodatav valdkondlik mõju ja tulemused</w:t>
            </w:r>
          </w:p>
          <w:p w14:paraId="2D397D9E" w14:textId="77777777" w:rsidR="00014911" w:rsidRDefault="00727B62">
            <w:pPr>
              <w:rPr>
                <w:i/>
              </w:rPr>
            </w:pPr>
            <w:r>
              <w:rPr>
                <w:i/>
              </w:rPr>
              <w:t xml:space="preserve">Määratlege projekti tegevuste tagajärjel tekkivad konkreetsed tulemused. Kirjeldage projekti tulemuste mõju riigikaitse </w:t>
            </w:r>
          </w:p>
          <w:p w14:paraId="1194E9D6" w14:textId="77777777" w:rsidR="00014911" w:rsidRDefault="00727B62">
            <w:r>
              <w:rPr>
                <w:i/>
              </w:rPr>
              <w:t>eesmärkidele laiemalt - valdkonnale, sihtrühmale, partnerorganisatsioonidele, piirkonnale, koguko</w:t>
            </w:r>
            <w:r>
              <w:rPr>
                <w:i/>
              </w:rPr>
              <w:t>nnale jne.</w:t>
            </w:r>
          </w:p>
        </w:tc>
        <w:tc>
          <w:tcPr>
            <w:tcW w:w="4531" w:type="dxa"/>
          </w:tcPr>
          <w:p w14:paraId="18DB60E4" w14:textId="77777777" w:rsidR="00014911" w:rsidRDefault="00727B62">
            <w:r>
              <w:t>Projekti tulemusena saab orienteeruvalt 200 000 – 350 000 Eesti inimest teadlikumaks riigikaitse teemadest. Carolin Illenzeeri Fond suureneb 30 000 euro võrra, mis tagab kindlustunnet tulevaste toetuste jaoks. Fondi tuleb lapsi juurde ja on olul</w:t>
            </w:r>
            <w:r>
              <w:t xml:space="preserve">ine, et vahendid kõikide laste toetamiseks oleks olemas. </w:t>
            </w:r>
          </w:p>
          <w:p w14:paraId="3320D81E" w14:textId="77777777" w:rsidR="00014911" w:rsidRDefault="00014911"/>
          <w:p w14:paraId="0E0FCB75" w14:textId="77777777" w:rsidR="00014911" w:rsidRDefault="00727B62">
            <w:r>
              <w:t xml:space="preserve">Fondi toetavad organisatsioonid ja meie partnerid on riigikaitsest teadlikumad ning nende soov panustada vajadusel ka muul moel riigikaitsesse panustada on tõusnud. </w:t>
            </w:r>
          </w:p>
        </w:tc>
      </w:tr>
      <w:tr w:rsidR="00014911" w14:paraId="0DF37FC1" w14:textId="77777777">
        <w:tc>
          <w:tcPr>
            <w:tcW w:w="4531" w:type="dxa"/>
          </w:tcPr>
          <w:p w14:paraId="1CF9D0FB" w14:textId="77777777" w:rsidR="00014911" w:rsidRDefault="00727B62">
            <w:pPr>
              <w:rPr>
                <w:b/>
              </w:rPr>
            </w:pPr>
            <w:r>
              <w:rPr>
                <w:b/>
              </w:rPr>
              <w:t>Oodatav mõju taotleja edasistele tegevustele</w:t>
            </w:r>
          </w:p>
          <w:p w14:paraId="36D2E0FF" w14:textId="77777777" w:rsidR="00014911" w:rsidRDefault="00727B62">
            <w:pPr>
              <w:rPr>
                <w:i/>
              </w:rPr>
            </w:pPr>
            <w:r>
              <w:rPr>
                <w:i/>
              </w:rPr>
              <w:t>Kirjeldage projekti tulemuste mõju teie organisatsiooni tegevusele (näiteks: edasised tegevused, projekti jätkusuutlikkus,</w:t>
            </w:r>
          </w:p>
          <w:p w14:paraId="530E747C" w14:textId="77777777" w:rsidR="00014911" w:rsidRDefault="00727B62">
            <w:r>
              <w:rPr>
                <w:i/>
              </w:rPr>
              <w:t>liikmete või vabatahtlike kaasamine, pädevuse suurenemine, organisatsiooni tulubaasi lai</w:t>
            </w:r>
            <w:r>
              <w:rPr>
                <w:i/>
              </w:rPr>
              <w:t>enemine, maine paranemine vms).</w:t>
            </w:r>
          </w:p>
        </w:tc>
        <w:tc>
          <w:tcPr>
            <w:tcW w:w="4531" w:type="dxa"/>
          </w:tcPr>
          <w:p w14:paraId="6C97931C" w14:textId="77777777" w:rsidR="00014911" w:rsidRDefault="00727B62">
            <w:r>
              <w:t xml:space="preserve">„Laulu sõdurile“ kontserti näidatakse teles, mis tagab Fondi suurema tuntuse ja ka usalduse, mis aitab kaudselt kaasa ka kõikide muude sündmuste korraldamisel. Kontserdi produktsiooni on kaasatud väga suur hulk inimesi ning </w:t>
            </w:r>
            <w:r>
              <w:t>nad kõik on ühtlasi ka Fondi saadikud, kes levitavad meie sõnumeid ka enda ringkondades. Iga kordaläinud kontsert tagab järgmise jätkusuutlikkuse. Enamus ettevõtteid teevad meile arveid 80% soodustusega, annavad oma tooteid või teenuseid tasuta. Artistid s</w:t>
            </w:r>
            <w:r>
              <w:t xml:space="preserve">aavad vaid väikest kuluraha. </w:t>
            </w:r>
          </w:p>
        </w:tc>
      </w:tr>
      <w:tr w:rsidR="00014911" w14:paraId="7EC890B3" w14:textId="77777777">
        <w:tc>
          <w:tcPr>
            <w:tcW w:w="4531" w:type="dxa"/>
          </w:tcPr>
          <w:p w14:paraId="5178B5DA" w14:textId="77777777" w:rsidR="00014911" w:rsidRDefault="00727B62">
            <w:pPr>
              <w:rPr>
                <w:b/>
              </w:rPr>
            </w:pPr>
            <w:r>
              <w:rPr>
                <w:b/>
              </w:rPr>
              <w:lastRenderedPageBreak/>
              <w:t>Mõõdetavad tulemused</w:t>
            </w:r>
          </w:p>
          <w:p w14:paraId="1EE54284" w14:textId="77777777" w:rsidR="00014911" w:rsidRDefault="00727B62">
            <w:pPr>
              <w:rPr>
                <w:i/>
              </w:rPr>
            </w:pPr>
            <w:r>
              <w:rPr>
                <w:i/>
              </w:rPr>
              <w:t>Kirjeldage projekti eeldatavaid tulemusi koos mõõdetava mahuga (näiteks: üritustest osasaajate arv, trükiste maht jne)</w:t>
            </w:r>
          </w:p>
        </w:tc>
        <w:tc>
          <w:tcPr>
            <w:tcW w:w="4531" w:type="dxa"/>
          </w:tcPr>
          <w:p w14:paraId="5C357F05" w14:textId="77777777" w:rsidR="00014911" w:rsidRDefault="00727B62">
            <w:r>
              <w:t xml:space="preserve">Kogutavast annetuste hulgast 30 000 eurot saavad osa Fondi 72 last. </w:t>
            </w:r>
          </w:p>
          <w:p w14:paraId="0B56BE15" w14:textId="77777777" w:rsidR="00014911" w:rsidRDefault="00014911"/>
          <w:p w14:paraId="19C6E840" w14:textId="77777777" w:rsidR="00014911" w:rsidRDefault="00727B62">
            <w:r>
              <w:t>Riigikaitselisi</w:t>
            </w:r>
            <w:r>
              <w:t xml:space="preserve"> ja kaitsetahet tõstvaid sõnumeid kuulevad 200 000 – 350 000 inimest. </w:t>
            </w:r>
          </w:p>
        </w:tc>
      </w:tr>
    </w:tbl>
    <w:p w14:paraId="6F641EBB" w14:textId="77777777" w:rsidR="00014911" w:rsidRDefault="00014911"/>
    <w:p w14:paraId="6EFBE7F0" w14:textId="77777777" w:rsidR="00014911" w:rsidRDefault="00014911"/>
    <w:p w14:paraId="50FDD3B4" w14:textId="77777777" w:rsidR="00014911" w:rsidRDefault="00014911"/>
    <w:p w14:paraId="34AF816C" w14:textId="77777777" w:rsidR="00014911" w:rsidRDefault="00014911"/>
    <w:p w14:paraId="4C04EEB1" w14:textId="77777777" w:rsidR="00014911" w:rsidRDefault="00014911"/>
    <w:p w14:paraId="7445C9B3" w14:textId="77777777" w:rsidR="00014911" w:rsidRDefault="00014911"/>
    <w:p w14:paraId="3457CA38" w14:textId="77777777" w:rsidR="00014911" w:rsidRDefault="00727B62">
      <w:pPr>
        <w:rPr>
          <w:b/>
        </w:rPr>
      </w:pPr>
      <w:r>
        <w:rPr>
          <w:b/>
        </w:rPr>
        <w:t>TULUD</w:t>
      </w:r>
    </w:p>
    <w:p w14:paraId="26F5994B" w14:textId="77777777" w:rsidR="00014911" w:rsidRDefault="00727B62">
      <w:pPr>
        <w:rPr>
          <w:i/>
        </w:rPr>
      </w:pPr>
      <w:r>
        <w:rPr>
          <w:i/>
        </w:rPr>
        <w:t>Tulude ja kulude koondsumma peab olema võrdne (ehk eelarve tasakaalus).</w:t>
      </w:r>
    </w:p>
    <w:p w14:paraId="370688A5" w14:textId="77777777" w:rsidR="00014911" w:rsidRDefault="00014911"/>
    <w:p w14:paraId="10B4F6D7" w14:textId="77777777" w:rsidR="00014911" w:rsidRDefault="00727B62">
      <w:r>
        <w:t>(vajadusel lisada ridu)</w:t>
      </w: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935"/>
        <w:gridCol w:w="3021"/>
      </w:tblGrid>
      <w:tr w:rsidR="00014911" w14:paraId="4DA09495" w14:textId="77777777">
        <w:tc>
          <w:tcPr>
            <w:tcW w:w="4106" w:type="dxa"/>
          </w:tcPr>
          <w:p w14:paraId="096E41DE" w14:textId="77777777" w:rsidR="00014911" w:rsidRDefault="00014911"/>
        </w:tc>
        <w:tc>
          <w:tcPr>
            <w:tcW w:w="1935" w:type="dxa"/>
          </w:tcPr>
          <w:p w14:paraId="65E1981F" w14:textId="77777777" w:rsidR="00014911" w:rsidRDefault="00727B62">
            <w:r>
              <w:t>Summa /</w:t>
            </w:r>
          </w:p>
          <w:p w14:paraId="1A95B920" w14:textId="77777777" w:rsidR="00014911" w:rsidRDefault="00727B62">
            <w:r>
              <w:t>% kogusummast</w:t>
            </w:r>
          </w:p>
        </w:tc>
        <w:tc>
          <w:tcPr>
            <w:tcW w:w="3021" w:type="dxa"/>
          </w:tcPr>
          <w:p w14:paraId="7CEBCE9F" w14:textId="77777777" w:rsidR="00014911" w:rsidRDefault="00727B62">
            <w:pPr>
              <w:tabs>
                <w:tab w:val="left" w:pos="2040"/>
              </w:tabs>
            </w:pPr>
            <w:r>
              <w:t>Selgitused</w:t>
            </w:r>
          </w:p>
          <w:p w14:paraId="7D62AD55" w14:textId="77777777" w:rsidR="00014911" w:rsidRDefault="00727B62">
            <w:pPr>
              <w:tabs>
                <w:tab w:val="left" w:pos="2040"/>
              </w:tabs>
            </w:pPr>
            <w:r>
              <w:t>(kaasfinantseerijate poolt eraldatud toetustel otsuse kuupäev, taotlemisel olevatel toetustel orienteeruv otsuse tegemise aeg)</w:t>
            </w:r>
          </w:p>
        </w:tc>
      </w:tr>
      <w:tr w:rsidR="00014911" w14:paraId="60ACC5AA" w14:textId="77777777">
        <w:tc>
          <w:tcPr>
            <w:tcW w:w="4106" w:type="dxa"/>
          </w:tcPr>
          <w:p w14:paraId="2470F7F7" w14:textId="77777777" w:rsidR="00014911" w:rsidRDefault="00727B62">
            <w:pPr>
              <w:rPr>
                <w:b/>
              </w:rPr>
            </w:pPr>
            <w:r>
              <w:rPr>
                <w:b/>
              </w:rPr>
              <w:t>Tulud kokku</w:t>
            </w:r>
          </w:p>
        </w:tc>
        <w:tc>
          <w:tcPr>
            <w:tcW w:w="1935" w:type="dxa"/>
          </w:tcPr>
          <w:p w14:paraId="1CE57E6C" w14:textId="77777777" w:rsidR="00014911" w:rsidRDefault="00727B62">
            <w:r>
              <w:t>109 500</w:t>
            </w:r>
          </w:p>
        </w:tc>
        <w:tc>
          <w:tcPr>
            <w:tcW w:w="3021" w:type="dxa"/>
          </w:tcPr>
          <w:p w14:paraId="2B2FB7D9" w14:textId="77777777" w:rsidR="00014911" w:rsidRDefault="00014911"/>
        </w:tc>
      </w:tr>
      <w:tr w:rsidR="00014911" w14:paraId="5AC59899" w14:textId="77777777">
        <w:tc>
          <w:tcPr>
            <w:tcW w:w="4106" w:type="dxa"/>
            <w:shd w:val="clear" w:color="auto" w:fill="FFF2CC"/>
          </w:tcPr>
          <w:p w14:paraId="5F27EFAF" w14:textId="77777777" w:rsidR="00014911" w:rsidRDefault="00727B62">
            <w:pPr>
              <w:rPr>
                <w:b/>
              </w:rPr>
            </w:pPr>
            <w:r>
              <w:rPr>
                <w:b/>
              </w:rPr>
              <w:t>Taotletav toetus Kaitseministeeriumilt</w:t>
            </w:r>
          </w:p>
        </w:tc>
        <w:tc>
          <w:tcPr>
            <w:tcW w:w="1935" w:type="dxa"/>
            <w:shd w:val="clear" w:color="auto" w:fill="FFF2CC"/>
          </w:tcPr>
          <w:p w14:paraId="1A23001E" w14:textId="77777777" w:rsidR="00014911" w:rsidRDefault="00727B62">
            <w:r>
              <w:t>7500</w:t>
            </w:r>
          </w:p>
        </w:tc>
        <w:tc>
          <w:tcPr>
            <w:tcW w:w="3021" w:type="dxa"/>
            <w:shd w:val="clear" w:color="auto" w:fill="FFF2CC"/>
          </w:tcPr>
          <w:p w14:paraId="4BC835D2" w14:textId="77777777" w:rsidR="00014911" w:rsidRDefault="00014911"/>
        </w:tc>
      </w:tr>
      <w:tr w:rsidR="00014911" w14:paraId="2A511D94" w14:textId="77777777">
        <w:tc>
          <w:tcPr>
            <w:tcW w:w="4106" w:type="dxa"/>
          </w:tcPr>
          <w:p w14:paraId="697C0138" w14:textId="77777777" w:rsidR="00014911" w:rsidRDefault="00727B62">
            <w:pPr>
              <w:rPr>
                <w:b/>
              </w:rPr>
            </w:pPr>
            <w:r>
              <w:rPr>
                <w:b/>
              </w:rPr>
              <w:t>Omafinantseering</w:t>
            </w:r>
          </w:p>
        </w:tc>
        <w:tc>
          <w:tcPr>
            <w:tcW w:w="1935" w:type="dxa"/>
          </w:tcPr>
          <w:p w14:paraId="5547A0CD" w14:textId="77777777" w:rsidR="00014911" w:rsidRDefault="00727B62">
            <w:r>
              <w:t>24 000</w:t>
            </w:r>
          </w:p>
        </w:tc>
        <w:tc>
          <w:tcPr>
            <w:tcW w:w="3021" w:type="dxa"/>
          </w:tcPr>
          <w:p w14:paraId="37F0C20C" w14:textId="77777777" w:rsidR="00014911" w:rsidRDefault="00014911"/>
        </w:tc>
      </w:tr>
      <w:tr w:rsidR="00014911" w14:paraId="5066AB6B" w14:textId="77777777">
        <w:tc>
          <w:tcPr>
            <w:tcW w:w="4106" w:type="dxa"/>
          </w:tcPr>
          <w:p w14:paraId="04E87ABB" w14:textId="77777777" w:rsidR="00014911" w:rsidRDefault="00727B62">
            <w:pPr>
              <w:rPr>
                <w:b/>
              </w:rPr>
            </w:pPr>
            <w:r>
              <w:rPr>
                <w:b/>
              </w:rPr>
              <w:t>Müügitulu</w:t>
            </w:r>
          </w:p>
        </w:tc>
        <w:tc>
          <w:tcPr>
            <w:tcW w:w="1935" w:type="dxa"/>
          </w:tcPr>
          <w:p w14:paraId="65B901BE" w14:textId="77777777" w:rsidR="00014911" w:rsidRDefault="00727B62">
            <w:r>
              <w:t>0</w:t>
            </w:r>
          </w:p>
        </w:tc>
        <w:tc>
          <w:tcPr>
            <w:tcW w:w="3021" w:type="dxa"/>
          </w:tcPr>
          <w:p w14:paraId="0584BD81" w14:textId="77777777" w:rsidR="00014911" w:rsidRDefault="00727B62">
            <w:r>
              <w:t>0</w:t>
            </w:r>
          </w:p>
        </w:tc>
      </w:tr>
      <w:tr w:rsidR="00014911" w14:paraId="0842A194" w14:textId="77777777">
        <w:tc>
          <w:tcPr>
            <w:tcW w:w="4106" w:type="dxa"/>
          </w:tcPr>
          <w:p w14:paraId="0DCB127F" w14:textId="77777777" w:rsidR="00014911" w:rsidRDefault="00727B62">
            <w:pPr>
              <w:rPr>
                <w:b/>
              </w:rPr>
            </w:pPr>
            <w:r>
              <w:rPr>
                <w:b/>
              </w:rPr>
              <w:t>Muu tulu</w:t>
            </w:r>
          </w:p>
        </w:tc>
        <w:tc>
          <w:tcPr>
            <w:tcW w:w="1935" w:type="dxa"/>
          </w:tcPr>
          <w:p w14:paraId="429157D2" w14:textId="77777777" w:rsidR="00014911" w:rsidRDefault="00727B62">
            <w:r>
              <w:t>0</w:t>
            </w:r>
          </w:p>
        </w:tc>
        <w:tc>
          <w:tcPr>
            <w:tcW w:w="3021" w:type="dxa"/>
          </w:tcPr>
          <w:p w14:paraId="5CE2EA48" w14:textId="77777777" w:rsidR="00014911" w:rsidRDefault="00014911"/>
        </w:tc>
      </w:tr>
      <w:tr w:rsidR="00014911" w14:paraId="4FDB89ED" w14:textId="77777777">
        <w:tc>
          <w:tcPr>
            <w:tcW w:w="4106" w:type="dxa"/>
          </w:tcPr>
          <w:p w14:paraId="7F3D60EF" w14:textId="77777777" w:rsidR="00014911" w:rsidRDefault="00727B62">
            <w:pPr>
              <w:rPr>
                <w:b/>
              </w:rPr>
            </w:pPr>
            <w:r>
              <w:rPr>
                <w:b/>
              </w:rPr>
              <w:t>Mitterahaline panus</w:t>
            </w:r>
          </w:p>
        </w:tc>
        <w:tc>
          <w:tcPr>
            <w:tcW w:w="1935" w:type="dxa"/>
          </w:tcPr>
          <w:p w14:paraId="70BCBD89" w14:textId="77777777" w:rsidR="00014911" w:rsidRDefault="00727B62">
            <w:r>
              <w:t>0</w:t>
            </w:r>
          </w:p>
        </w:tc>
        <w:tc>
          <w:tcPr>
            <w:tcW w:w="3021" w:type="dxa"/>
          </w:tcPr>
          <w:p w14:paraId="13C035C5" w14:textId="77777777" w:rsidR="00014911" w:rsidRDefault="00727B62">
            <w:r>
              <w:t xml:space="preserve">Enamus ettevõtteid teeb meiega koostööd väga suure soodustuse alusel või täiesti tasuta. Kui maksaksime kõikidele osapooltele täishinda, siis oleks projekti eelarve umbes 250 000 eurot. </w:t>
            </w:r>
          </w:p>
        </w:tc>
      </w:tr>
      <w:tr w:rsidR="00014911" w14:paraId="6F16693D" w14:textId="77777777">
        <w:tc>
          <w:tcPr>
            <w:tcW w:w="4106" w:type="dxa"/>
          </w:tcPr>
          <w:p w14:paraId="34472E40" w14:textId="77777777" w:rsidR="00014911" w:rsidRDefault="00727B62">
            <w:pPr>
              <w:rPr>
                <w:b/>
              </w:rPr>
            </w:pPr>
            <w:r>
              <w:rPr>
                <w:b/>
              </w:rPr>
              <w:t>Kaasfinantseering</w:t>
            </w:r>
          </w:p>
        </w:tc>
        <w:tc>
          <w:tcPr>
            <w:tcW w:w="1935" w:type="dxa"/>
          </w:tcPr>
          <w:p w14:paraId="29C62F55" w14:textId="77777777" w:rsidR="00014911" w:rsidRDefault="00727B62">
            <w:r>
              <w:t>26 000</w:t>
            </w:r>
          </w:p>
        </w:tc>
        <w:tc>
          <w:tcPr>
            <w:tcW w:w="3021" w:type="dxa"/>
          </w:tcPr>
          <w:p w14:paraId="3312A0CD" w14:textId="77777777" w:rsidR="00014911" w:rsidRDefault="00727B62">
            <w:r>
              <w:t>AS Selver</w:t>
            </w:r>
          </w:p>
          <w:p w14:paraId="6CAFB8E7" w14:textId="77777777" w:rsidR="00014911" w:rsidRDefault="00727B62">
            <w:r>
              <w:t>AS Tallink</w:t>
            </w:r>
          </w:p>
          <w:p w14:paraId="2C556D5B" w14:textId="77777777" w:rsidR="00014911" w:rsidRDefault="00727B62">
            <w:r>
              <w:t>Baltic Workboats</w:t>
            </w:r>
          </w:p>
          <w:p w14:paraId="64510436" w14:textId="77777777" w:rsidR="00014911" w:rsidRDefault="00727B62">
            <w:r>
              <w:t>BLRT</w:t>
            </w:r>
          </w:p>
          <w:p w14:paraId="131B88C0" w14:textId="77777777" w:rsidR="00014911" w:rsidRDefault="00727B62">
            <w:r>
              <w:t>AS Nordecon</w:t>
            </w:r>
          </w:p>
          <w:p w14:paraId="2259EE44" w14:textId="77777777" w:rsidR="00014911" w:rsidRDefault="00014911"/>
        </w:tc>
      </w:tr>
      <w:tr w:rsidR="00014911" w14:paraId="742211FC" w14:textId="77777777">
        <w:tc>
          <w:tcPr>
            <w:tcW w:w="4106" w:type="dxa"/>
          </w:tcPr>
          <w:p w14:paraId="49D02E63" w14:textId="77777777" w:rsidR="00014911" w:rsidRDefault="00727B62">
            <w:pPr>
              <w:rPr>
                <w:b/>
              </w:rPr>
            </w:pPr>
            <w:r>
              <w:rPr>
                <w:b/>
              </w:rPr>
              <w:t>Toetused Eesti kohalikelt omavalitsustelt</w:t>
            </w:r>
          </w:p>
          <w:p w14:paraId="52907517" w14:textId="77777777" w:rsidR="00014911" w:rsidRDefault="00727B62">
            <w:pPr>
              <w:rPr>
                <w:i/>
              </w:rPr>
            </w:pPr>
            <w:r>
              <w:rPr>
                <w:i/>
              </w:rPr>
              <w:t>(erinevate KOVide toetused märkida nimeliselt)</w:t>
            </w:r>
          </w:p>
        </w:tc>
        <w:tc>
          <w:tcPr>
            <w:tcW w:w="1935" w:type="dxa"/>
          </w:tcPr>
          <w:p w14:paraId="0AE8C721" w14:textId="77777777" w:rsidR="00014911" w:rsidRDefault="00727B62">
            <w:r>
              <w:t>0</w:t>
            </w:r>
          </w:p>
        </w:tc>
        <w:tc>
          <w:tcPr>
            <w:tcW w:w="3021" w:type="dxa"/>
          </w:tcPr>
          <w:p w14:paraId="1F2BF350" w14:textId="77777777" w:rsidR="00014911" w:rsidRDefault="00014911"/>
        </w:tc>
      </w:tr>
      <w:tr w:rsidR="00014911" w14:paraId="0420C691" w14:textId="77777777">
        <w:tc>
          <w:tcPr>
            <w:tcW w:w="4106" w:type="dxa"/>
          </w:tcPr>
          <w:p w14:paraId="5A18ED27" w14:textId="77777777" w:rsidR="00014911" w:rsidRDefault="00727B62">
            <w:pPr>
              <w:rPr>
                <w:b/>
              </w:rPr>
            </w:pPr>
            <w:r>
              <w:rPr>
                <w:b/>
              </w:rPr>
              <w:t>Muud toetused</w:t>
            </w:r>
          </w:p>
          <w:p w14:paraId="094ECDB5" w14:textId="77777777" w:rsidR="00014911" w:rsidRDefault="00727B62">
            <w:pPr>
              <w:rPr>
                <w:i/>
              </w:rPr>
            </w:pPr>
            <w:r>
              <w:rPr>
                <w:i/>
              </w:rPr>
              <w:lastRenderedPageBreak/>
              <w:t>(toetajate lõikes - nt Kaitseministeeriumi muu taotlusvoor, koostööpartnerid, sponsorid jm)</w:t>
            </w:r>
          </w:p>
        </w:tc>
        <w:tc>
          <w:tcPr>
            <w:tcW w:w="1935" w:type="dxa"/>
          </w:tcPr>
          <w:p w14:paraId="2F3658BE" w14:textId="77777777" w:rsidR="00014911" w:rsidRDefault="00727B62">
            <w:r>
              <w:lastRenderedPageBreak/>
              <w:t>22 000</w:t>
            </w:r>
          </w:p>
          <w:p w14:paraId="52F74F82" w14:textId="77777777" w:rsidR="00014911" w:rsidRDefault="00727B62">
            <w:r>
              <w:t>30 000</w:t>
            </w:r>
          </w:p>
        </w:tc>
        <w:tc>
          <w:tcPr>
            <w:tcW w:w="3021" w:type="dxa"/>
          </w:tcPr>
          <w:p w14:paraId="74B209F0" w14:textId="77777777" w:rsidR="00014911" w:rsidRDefault="00727B62">
            <w:r>
              <w:t>Toetusteenuste keskus.</w:t>
            </w:r>
          </w:p>
          <w:p w14:paraId="6D34229D" w14:textId="77777777" w:rsidR="00014911" w:rsidRDefault="00727B62">
            <w:r>
              <w:t>Telefoniannetused.</w:t>
            </w:r>
          </w:p>
        </w:tc>
      </w:tr>
    </w:tbl>
    <w:p w14:paraId="786E60F2" w14:textId="77777777" w:rsidR="00014911" w:rsidRDefault="00014911"/>
    <w:p w14:paraId="3D8A0D90" w14:textId="77777777" w:rsidR="00014911" w:rsidRDefault="00014911"/>
    <w:p w14:paraId="74372BA5" w14:textId="77777777" w:rsidR="00014911" w:rsidRDefault="00014911"/>
    <w:p w14:paraId="03924D16" w14:textId="77777777" w:rsidR="00014911" w:rsidRDefault="00014911"/>
    <w:p w14:paraId="1EA3E716" w14:textId="77777777" w:rsidR="00014911" w:rsidRDefault="00014911"/>
    <w:p w14:paraId="10E50346" w14:textId="77777777" w:rsidR="00014911" w:rsidRDefault="00014911"/>
    <w:p w14:paraId="3CBB4476" w14:textId="77777777" w:rsidR="00014911" w:rsidRDefault="00014911"/>
    <w:p w14:paraId="773E26E6" w14:textId="77777777" w:rsidR="00014911" w:rsidRDefault="00014911"/>
    <w:p w14:paraId="26674310" w14:textId="77777777" w:rsidR="00014911" w:rsidRDefault="00014911"/>
    <w:p w14:paraId="628479E1" w14:textId="77777777" w:rsidR="00014911" w:rsidRDefault="00014911"/>
    <w:p w14:paraId="0F448801" w14:textId="77777777" w:rsidR="00014911" w:rsidRDefault="00014911"/>
    <w:p w14:paraId="53224AFB" w14:textId="77777777" w:rsidR="00014911" w:rsidRDefault="00014911"/>
    <w:p w14:paraId="65A356FF" w14:textId="77777777" w:rsidR="00014911" w:rsidRDefault="00014911"/>
    <w:p w14:paraId="464D7058" w14:textId="77777777" w:rsidR="00014911" w:rsidRDefault="00014911"/>
    <w:p w14:paraId="23DBB58A" w14:textId="77777777" w:rsidR="00014911" w:rsidRDefault="00014911"/>
    <w:p w14:paraId="3ED0333E" w14:textId="77777777" w:rsidR="00014911" w:rsidRDefault="00014911"/>
    <w:p w14:paraId="544AAFA2" w14:textId="77777777" w:rsidR="00014911" w:rsidRDefault="00014911"/>
    <w:p w14:paraId="5040B916" w14:textId="77777777" w:rsidR="00014911" w:rsidRDefault="00727B62">
      <w:pPr>
        <w:rPr>
          <w:b/>
        </w:rPr>
      </w:pPr>
      <w:r>
        <w:rPr>
          <w:b/>
        </w:rPr>
        <w:t>KULUD</w:t>
      </w:r>
    </w:p>
    <w:p w14:paraId="5E0955A9" w14:textId="77777777" w:rsidR="00014911" w:rsidRDefault="00727B62">
      <w:pPr>
        <w:rPr>
          <w:i/>
        </w:rPr>
      </w:pPr>
      <w:r>
        <w:rPr>
          <w:i/>
        </w:rPr>
        <w:t>Tulude ja kulude koondsumma peab olema võrdne (ehk eelarve tasakaalus)</w:t>
      </w:r>
    </w:p>
    <w:p w14:paraId="272817FA" w14:textId="77777777" w:rsidR="00014911" w:rsidRDefault="00014911"/>
    <w:p w14:paraId="482C94A8" w14:textId="77777777" w:rsidR="00014911" w:rsidRDefault="00727B62">
      <w:r>
        <w:t>(vajadusel lisada ridu)</w:t>
      </w:r>
    </w:p>
    <w:tbl>
      <w:tblPr>
        <w:tblStyle w:val="a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6"/>
        <w:gridCol w:w="1523"/>
        <w:gridCol w:w="1700"/>
        <w:gridCol w:w="1469"/>
        <w:gridCol w:w="1469"/>
      </w:tblGrid>
      <w:tr w:rsidR="00014911" w14:paraId="34A0EC22" w14:textId="77777777">
        <w:tc>
          <w:tcPr>
            <w:tcW w:w="2906" w:type="dxa"/>
          </w:tcPr>
          <w:p w14:paraId="714FCBC4" w14:textId="77777777" w:rsidR="00014911" w:rsidRDefault="00014911"/>
        </w:tc>
        <w:tc>
          <w:tcPr>
            <w:tcW w:w="1523" w:type="dxa"/>
          </w:tcPr>
          <w:p w14:paraId="1D491D22" w14:textId="77777777" w:rsidR="00014911" w:rsidRDefault="00014911"/>
        </w:tc>
        <w:tc>
          <w:tcPr>
            <w:tcW w:w="4638" w:type="dxa"/>
            <w:gridSpan w:val="3"/>
          </w:tcPr>
          <w:p w14:paraId="18EF6FCE" w14:textId="77777777" w:rsidR="00014911" w:rsidRDefault="00727B62">
            <w:pPr>
              <w:tabs>
                <w:tab w:val="left" w:pos="2040"/>
              </w:tabs>
              <w:jc w:val="center"/>
            </w:pPr>
            <w:r>
              <w:t>Finantseerimisallikad</w:t>
            </w:r>
          </w:p>
        </w:tc>
      </w:tr>
      <w:tr w:rsidR="00014911" w14:paraId="2CD07ADC" w14:textId="77777777">
        <w:tc>
          <w:tcPr>
            <w:tcW w:w="2906" w:type="dxa"/>
          </w:tcPr>
          <w:p w14:paraId="1C8F93F8" w14:textId="77777777" w:rsidR="00014911" w:rsidRDefault="00014911"/>
        </w:tc>
        <w:tc>
          <w:tcPr>
            <w:tcW w:w="1523" w:type="dxa"/>
          </w:tcPr>
          <w:p w14:paraId="4B2C4CBC" w14:textId="77777777" w:rsidR="00014911" w:rsidRDefault="00727B62">
            <w:r>
              <w:t>KOKKU</w:t>
            </w:r>
          </w:p>
        </w:tc>
        <w:tc>
          <w:tcPr>
            <w:tcW w:w="1700" w:type="dxa"/>
            <w:shd w:val="clear" w:color="auto" w:fill="FFF2CC"/>
          </w:tcPr>
          <w:p w14:paraId="7D88B89C" w14:textId="77777777" w:rsidR="00014911" w:rsidRDefault="00727B62">
            <w:r>
              <w:t>Taotlus Kaitse-ministeeriumilt</w:t>
            </w:r>
          </w:p>
        </w:tc>
        <w:tc>
          <w:tcPr>
            <w:tcW w:w="1469" w:type="dxa"/>
          </w:tcPr>
          <w:p w14:paraId="011F4398" w14:textId="77777777" w:rsidR="00014911" w:rsidRDefault="00727B62">
            <w:r>
              <w:t>Oma-finantseering</w:t>
            </w:r>
          </w:p>
        </w:tc>
        <w:tc>
          <w:tcPr>
            <w:tcW w:w="1469" w:type="dxa"/>
          </w:tcPr>
          <w:p w14:paraId="2770C8B4" w14:textId="77777777" w:rsidR="00014911" w:rsidRDefault="00727B62">
            <w:r>
              <w:t>Kaas-finantseering</w:t>
            </w:r>
          </w:p>
        </w:tc>
      </w:tr>
      <w:tr w:rsidR="00014911" w14:paraId="3A3C1625" w14:textId="77777777">
        <w:tc>
          <w:tcPr>
            <w:tcW w:w="2906" w:type="dxa"/>
          </w:tcPr>
          <w:p w14:paraId="55060441" w14:textId="77777777" w:rsidR="00014911" w:rsidRDefault="00727B62">
            <w:pPr>
              <w:rPr>
                <w:b/>
              </w:rPr>
            </w:pPr>
            <w:r>
              <w:rPr>
                <w:b/>
              </w:rPr>
              <w:t>Kulud kokku</w:t>
            </w:r>
          </w:p>
        </w:tc>
        <w:tc>
          <w:tcPr>
            <w:tcW w:w="1523" w:type="dxa"/>
          </w:tcPr>
          <w:p w14:paraId="62DE07E4" w14:textId="77777777" w:rsidR="00014911" w:rsidRDefault="00727B62">
            <w:r>
              <w:t>109 500</w:t>
            </w:r>
          </w:p>
        </w:tc>
        <w:tc>
          <w:tcPr>
            <w:tcW w:w="1700" w:type="dxa"/>
            <w:shd w:val="clear" w:color="auto" w:fill="FFF2CC"/>
          </w:tcPr>
          <w:p w14:paraId="7AE1A8EA" w14:textId="77777777" w:rsidR="00014911" w:rsidRDefault="00727B62">
            <w:r>
              <w:t>7500</w:t>
            </w:r>
          </w:p>
        </w:tc>
        <w:tc>
          <w:tcPr>
            <w:tcW w:w="1469" w:type="dxa"/>
          </w:tcPr>
          <w:p w14:paraId="3E1A1936" w14:textId="77777777" w:rsidR="00014911" w:rsidRDefault="00727B62">
            <w:r>
              <w:t>24 000</w:t>
            </w:r>
          </w:p>
        </w:tc>
        <w:tc>
          <w:tcPr>
            <w:tcW w:w="1469" w:type="dxa"/>
          </w:tcPr>
          <w:p w14:paraId="0A45FE5E" w14:textId="77777777" w:rsidR="00014911" w:rsidRDefault="00727B62">
            <w:r>
              <w:t>78 000</w:t>
            </w:r>
          </w:p>
        </w:tc>
      </w:tr>
      <w:tr w:rsidR="00014911" w14:paraId="5131B076" w14:textId="77777777">
        <w:tc>
          <w:tcPr>
            <w:tcW w:w="2906" w:type="dxa"/>
          </w:tcPr>
          <w:p w14:paraId="2E2A538C" w14:textId="77777777" w:rsidR="00014911" w:rsidRDefault="00727B62">
            <w:r>
              <w:rPr>
                <w:b/>
              </w:rPr>
              <w:t>Personalikulud</w:t>
            </w:r>
            <w:r>
              <w:rPr>
                <w:b/>
              </w:rPr>
              <w:br/>
            </w:r>
            <w:r>
              <w:t>(artistid, õhtujuht, fotograaf, produtsent, lavastaja, MUA, kutsete kujundus, kitarrist)</w:t>
            </w:r>
          </w:p>
          <w:p w14:paraId="28D3EDFD" w14:textId="77777777" w:rsidR="00014911" w:rsidRDefault="00014911">
            <w:pPr>
              <w:rPr>
                <w:b/>
              </w:rPr>
            </w:pPr>
          </w:p>
          <w:p w14:paraId="655DCB5D" w14:textId="77777777" w:rsidR="00014911" w:rsidRDefault="00014911">
            <w:pPr>
              <w:rPr>
                <w:i/>
              </w:rPr>
            </w:pPr>
          </w:p>
        </w:tc>
        <w:tc>
          <w:tcPr>
            <w:tcW w:w="1523" w:type="dxa"/>
          </w:tcPr>
          <w:p w14:paraId="5A4FA16D" w14:textId="77777777" w:rsidR="00014911" w:rsidRDefault="00727B62">
            <w:r>
              <w:t>22 000</w:t>
            </w:r>
          </w:p>
        </w:tc>
        <w:tc>
          <w:tcPr>
            <w:tcW w:w="1700" w:type="dxa"/>
            <w:shd w:val="clear" w:color="auto" w:fill="FFF2CC"/>
          </w:tcPr>
          <w:p w14:paraId="3BF0A8FE" w14:textId="77777777" w:rsidR="00014911" w:rsidRDefault="00727B62">
            <w:r>
              <w:t>0</w:t>
            </w:r>
          </w:p>
        </w:tc>
        <w:tc>
          <w:tcPr>
            <w:tcW w:w="1469" w:type="dxa"/>
          </w:tcPr>
          <w:p w14:paraId="1A8FDC50" w14:textId="77777777" w:rsidR="00014911" w:rsidRDefault="00727B62">
            <w:r>
              <w:t>22 000</w:t>
            </w:r>
          </w:p>
        </w:tc>
        <w:tc>
          <w:tcPr>
            <w:tcW w:w="1469" w:type="dxa"/>
          </w:tcPr>
          <w:p w14:paraId="1C0399D8" w14:textId="77777777" w:rsidR="00014911" w:rsidRDefault="00727B62">
            <w:r>
              <w:t>0</w:t>
            </w:r>
          </w:p>
        </w:tc>
      </w:tr>
      <w:tr w:rsidR="00014911" w14:paraId="5158F2F1" w14:textId="77777777">
        <w:tc>
          <w:tcPr>
            <w:tcW w:w="2906" w:type="dxa"/>
          </w:tcPr>
          <w:p w14:paraId="7A4B7329" w14:textId="77777777" w:rsidR="00014911" w:rsidRDefault="00727B62">
            <w:pPr>
              <w:rPr>
                <w:b/>
              </w:rPr>
            </w:pPr>
            <w:r>
              <w:rPr>
                <w:b/>
              </w:rPr>
              <w:t>Majandamiskulud</w:t>
            </w:r>
          </w:p>
          <w:p w14:paraId="3B8DD2FF" w14:textId="77777777" w:rsidR="00014911" w:rsidRDefault="00727B62">
            <w:r>
              <w:t>(produktsioon, turundus, toitlustus, eetri graafika, eetri tootmine, lava ehitus jne)</w:t>
            </w:r>
          </w:p>
          <w:p w14:paraId="4AE45814" w14:textId="77777777" w:rsidR="00014911" w:rsidRDefault="00014911">
            <w:pPr>
              <w:rPr>
                <w:i/>
              </w:rPr>
            </w:pPr>
          </w:p>
        </w:tc>
        <w:tc>
          <w:tcPr>
            <w:tcW w:w="1523" w:type="dxa"/>
          </w:tcPr>
          <w:p w14:paraId="3513D022" w14:textId="77777777" w:rsidR="00014911" w:rsidRDefault="00727B62">
            <w:r>
              <w:t xml:space="preserve">87 500 </w:t>
            </w:r>
          </w:p>
        </w:tc>
        <w:tc>
          <w:tcPr>
            <w:tcW w:w="1700" w:type="dxa"/>
            <w:shd w:val="clear" w:color="auto" w:fill="FFF2CC"/>
          </w:tcPr>
          <w:p w14:paraId="54246C29" w14:textId="77777777" w:rsidR="00014911" w:rsidRDefault="00727B62">
            <w:r>
              <w:t>7500</w:t>
            </w:r>
          </w:p>
        </w:tc>
        <w:tc>
          <w:tcPr>
            <w:tcW w:w="1469" w:type="dxa"/>
          </w:tcPr>
          <w:p w14:paraId="1456497F" w14:textId="77777777" w:rsidR="00014911" w:rsidRDefault="00727B62">
            <w:r>
              <w:t>2000</w:t>
            </w:r>
          </w:p>
        </w:tc>
        <w:tc>
          <w:tcPr>
            <w:tcW w:w="1469" w:type="dxa"/>
          </w:tcPr>
          <w:p w14:paraId="4D4E567E" w14:textId="77777777" w:rsidR="00014911" w:rsidRDefault="00727B62">
            <w:r>
              <w:t>78 000</w:t>
            </w:r>
          </w:p>
        </w:tc>
      </w:tr>
    </w:tbl>
    <w:p w14:paraId="5C6CF937" w14:textId="77777777" w:rsidR="00014911" w:rsidRDefault="00014911"/>
    <w:p w14:paraId="5BA1A1DF" w14:textId="77777777" w:rsidR="00014911" w:rsidRDefault="00727B62">
      <w:pPr>
        <w:rPr>
          <w:b/>
        </w:rPr>
      </w:pPr>
      <w:r>
        <w:rPr>
          <w:b/>
        </w:rPr>
        <w:t>TAOTLEJA MEETMED RISKIDE ENNETAMISEKS VÕI NENDE MAANDAMISEKS</w:t>
      </w:r>
    </w:p>
    <w:p w14:paraId="62CBE19E" w14:textId="77777777" w:rsidR="00014911" w:rsidRDefault="00727B62">
      <w:pPr>
        <w:jc w:val="both"/>
      </w:pPr>
      <w:r>
        <w:rPr>
          <w:i/>
        </w:rPr>
        <w:t>Hinnata võimalikke riske, olukordi või sündmuseid, mis võivad takistada projekti eesmärgini jõudmist planeeritud aja, -ressursside ja -eelarvega.</w:t>
      </w:r>
    </w:p>
    <w:p w14:paraId="429B6308" w14:textId="77777777" w:rsidR="00014911" w:rsidRDefault="00014911"/>
    <w:p w14:paraId="5E3314AD" w14:textId="77777777" w:rsidR="00014911" w:rsidRDefault="00727B62">
      <w:pPr>
        <w:rPr>
          <w:b/>
        </w:rPr>
      </w:pPr>
      <w:r>
        <w:rPr>
          <w:b/>
        </w:rPr>
        <w:t>TAOTLEJA KINNITUS</w:t>
      </w:r>
    </w:p>
    <w:p w14:paraId="68AD2AD4" w14:textId="77777777" w:rsidR="00014911" w:rsidRDefault="00014911">
      <w:pPr>
        <w:jc w:val="both"/>
      </w:pPr>
    </w:p>
    <w:p w14:paraId="5650FC21" w14:textId="77777777" w:rsidR="00014911" w:rsidRDefault="00727B62">
      <w:pPr>
        <w:jc w:val="both"/>
      </w:pPr>
      <w:r>
        <w:lastRenderedPageBreak/>
        <w:t>Allkirjaga kinnitan järgnevat:</w:t>
      </w:r>
    </w:p>
    <w:p w14:paraId="7BE55427" w14:textId="77777777" w:rsidR="00014911" w:rsidRDefault="00727B62">
      <w:pPr>
        <w:numPr>
          <w:ilvl w:val="0"/>
          <w:numId w:val="4"/>
        </w:numPr>
        <w:pBdr>
          <w:top w:val="nil"/>
          <w:left w:val="nil"/>
          <w:bottom w:val="nil"/>
          <w:right w:val="nil"/>
          <w:between w:val="nil"/>
        </w:pBdr>
        <w:jc w:val="both"/>
        <w:rPr>
          <w:color w:val="000000"/>
        </w:rPr>
      </w:pPr>
      <w:r>
        <w:rPr>
          <w:color w:val="000000"/>
        </w:rPr>
        <w:t>kõik käesolevas taotluses esitatud andmed on õiged ning esi</w:t>
      </w:r>
      <w:r>
        <w:rPr>
          <w:color w:val="000000"/>
        </w:rPr>
        <w:t>tatud dokumendid on kehtivad ning vajadusel võimaldan neid kontrollida;</w:t>
      </w:r>
    </w:p>
    <w:p w14:paraId="27DA5807" w14:textId="77777777" w:rsidR="00014911" w:rsidRDefault="00727B62">
      <w:pPr>
        <w:numPr>
          <w:ilvl w:val="0"/>
          <w:numId w:val="4"/>
        </w:numPr>
        <w:pBdr>
          <w:top w:val="nil"/>
          <w:left w:val="nil"/>
          <w:bottom w:val="nil"/>
          <w:right w:val="nil"/>
          <w:between w:val="nil"/>
        </w:pBdr>
        <w:jc w:val="both"/>
        <w:rPr>
          <w:color w:val="000000"/>
        </w:rPr>
      </w:pPr>
      <w:r>
        <w:rPr>
          <w:color w:val="000000"/>
        </w:rPr>
        <w:t>taotleja ei ole raskustes olev ettevõtja Euroopa Komisjoni määruse (EL) nr 651/2014 artikli 2 punkti 18 tähenduses;</w:t>
      </w:r>
    </w:p>
    <w:p w14:paraId="7E6FC1C2" w14:textId="77777777" w:rsidR="00014911" w:rsidRDefault="00727B62">
      <w:pPr>
        <w:numPr>
          <w:ilvl w:val="0"/>
          <w:numId w:val="4"/>
        </w:numPr>
        <w:pBdr>
          <w:top w:val="nil"/>
          <w:left w:val="nil"/>
          <w:bottom w:val="nil"/>
          <w:right w:val="nil"/>
          <w:between w:val="nil"/>
        </w:pBdr>
        <w:jc w:val="both"/>
        <w:rPr>
          <w:color w:val="000000"/>
        </w:rPr>
      </w:pPr>
      <w:r>
        <w:rPr>
          <w:color w:val="000000"/>
        </w:rPr>
        <w:t>taotlejal ei ole maksuvõlga riiklike ja kohalike maksude osas või see on ajatatud ning maksed on tasutud kokkulepitud ajakava järgi;</w:t>
      </w:r>
    </w:p>
    <w:p w14:paraId="206918AE" w14:textId="77777777" w:rsidR="00014911" w:rsidRDefault="00727B62">
      <w:pPr>
        <w:numPr>
          <w:ilvl w:val="0"/>
          <w:numId w:val="4"/>
        </w:numPr>
        <w:pBdr>
          <w:top w:val="nil"/>
          <w:left w:val="nil"/>
          <w:bottom w:val="nil"/>
          <w:right w:val="nil"/>
          <w:between w:val="nil"/>
        </w:pBdr>
        <w:jc w:val="both"/>
        <w:rPr>
          <w:color w:val="000000"/>
        </w:rPr>
      </w:pPr>
      <w:r>
        <w:rPr>
          <w:color w:val="000000"/>
        </w:rPr>
        <w:t>kui tao</w:t>
      </w:r>
      <w:r>
        <w:rPr>
          <w:color w:val="000000"/>
        </w:rPr>
        <w:t>tleja on varem saanud toetust riigieelarvelistest vahenditest või Euroopa Liidu või muudest välisvahenditest, mis on kuulunud tagasimaksmisele, on tagasimaksed tehtud tähtaegselt ja nõutud summas;</w:t>
      </w:r>
    </w:p>
    <w:p w14:paraId="7AE47F95" w14:textId="77777777" w:rsidR="00014911" w:rsidRDefault="00727B62">
      <w:pPr>
        <w:numPr>
          <w:ilvl w:val="0"/>
          <w:numId w:val="4"/>
        </w:numPr>
        <w:pBdr>
          <w:top w:val="nil"/>
          <w:left w:val="nil"/>
          <w:bottom w:val="nil"/>
          <w:right w:val="nil"/>
          <w:between w:val="nil"/>
        </w:pBdr>
        <w:jc w:val="both"/>
        <w:rPr>
          <w:color w:val="000000"/>
        </w:rPr>
      </w:pPr>
      <w:r>
        <w:rPr>
          <w:color w:val="000000"/>
        </w:rPr>
        <w:t>taotlejale ei ole esitatud seni täitmata korraldust Euroopa</w:t>
      </w:r>
      <w:r>
        <w:rPr>
          <w:color w:val="000000"/>
        </w:rPr>
        <w:t xml:space="preserve"> Komisjoni või Euroopa Kohtu poolt riigiabi tagasimaksmiseks;</w:t>
      </w:r>
    </w:p>
    <w:p w14:paraId="2AFF760F" w14:textId="77777777" w:rsidR="00014911" w:rsidRDefault="00727B62">
      <w:pPr>
        <w:numPr>
          <w:ilvl w:val="0"/>
          <w:numId w:val="4"/>
        </w:numPr>
        <w:pBdr>
          <w:top w:val="nil"/>
          <w:left w:val="nil"/>
          <w:bottom w:val="nil"/>
          <w:right w:val="nil"/>
          <w:between w:val="nil"/>
        </w:pBdr>
        <w:jc w:val="both"/>
        <w:rPr>
          <w:color w:val="000000"/>
        </w:rPr>
      </w:pPr>
      <w:r>
        <w:rPr>
          <w:color w:val="000000"/>
        </w:rPr>
        <w:t>taotleja suhtes ei ole algatatud pankroti- või likvideerimismenetlust;</w:t>
      </w:r>
    </w:p>
    <w:p w14:paraId="2560EBE7" w14:textId="77777777" w:rsidR="00014911" w:rsidRDefault="00727B62">
      <w:pPr>
        <w:numPr>
          <w:ilvl w:val="0"/>
          <w:numId w:val="4"/>
        </w:numPr>
        <w:pBdr>
          <w:top w:val="nil"/>
          <w:left w:val="nil"/>
          <w:bottom w:val="nil"/>
          <w:right w:val="nil"/>
          <w:between w:val="nil"/>
        </w:pBdr>
        <w:jc w:val="both"/>
        <w:rPr>
          <w:color w:val="000000"/>
        </w:rPr>
      </w:pPr>
      <w:r>
        <w:rPr>
          <w:color w:val="000000"/>
        </w:rPr>
        <w:t>taotlejal ei ole majandusaasta aruande esitamise võlga;</w:t>
      </w:r>
    </w:p>
    <w:p w14:paraId="1246B737" w14:textId="77777777" w:rsidR="00014911" w:rsidRDefault="00727B62">
      <w:pPr>
        <w:numPr>
          <w:ilvl w:val="0"/>
          <w:numId w:val="4"/>
        </w:numPr>
        <w:pBdr>
          <w:top w:val="nil"/>
          <w:left w:val="nil"/>
          <w:bottom w:val="nil"/>
          <w:right w:val="nil"/>
          <w:between w:val="nil"/>
        </w:pBdr>
        <w:jc w:val="both"/>
        <w:rPr>
          <w:color w:val="000000"/>
        </w:rPr>
      </w:pPr>
      <w:r>
        <w:rPr>
          <w:color w:val="000000"/>
        </w:rPr>
        <w:t>taotlejal ei ole täitmata kohustusi Kaitseministeeriumi ees;</w:t>
      </w:r>
    </w:p>
    <w:p w14:paraId="3DEF7898" w14:textId="77777777" w:rsidR="00014911" w:rsidRDefault="00727B62">
      <w:pPr>
        <w:numPr>
          <w:ilvl w:val="0"/>
          <w:numId w:val="4"/>
        </w:numPr>
        <w:pBdr>
          <w:top w:val="nil"/>
          <w:left w:val="nil"/>
          <w:bottom w:val="nil"/>
          <w:right w:val="nil"/>
          <w:between w:val="nil"/>
        </w:pBdr>
        <w:jc w:val="both"/>
        <w:rPr>
          <w:color w:val="000000"/>
        </w:rPr>
      </w:pPr>
      <w:r>
        <w:rPr>
          <w:color w:val="000000"/>
        </w:rPr>
        <w:t>taotle</w:t>
      </w:r>
      <w:r>
        <w:rPr>
          <w:color w:val="000000"/>
        </w:rPr>
        <w:t>jal on taotluses kavandatud vahendid projekti omafinantseeringu tagamiseks;</w:t>
      </w:r>
    </w:p>
    <w:p w14:paraId="26F2413A" w14:textId="77777777" w:rsidR="00014911" w:rsidRDefault="00727B62">
      <w:pPr>
        <w:numPr>
          <w:ilvl w:val="0"/>
          <w:numId w:val="4"/>
        </w:numPr>
        <w:pBdr>
          <w:top w:val="nil"/>
          <w:left w:val="nil"/>
          <w:bottom w:val="nil"/>
          <w:right w:val="nil"/>
          <w:between w:val="nil"/>
        </w:pBdr>
        <w:jc w:val="both"/>
        <w:rPr>
          <w:color w:val="000000"/>
        </w:rPr>
      </w:pPr>
      <w:r>
        <w:rPr>
          <w:color w:val="000000"/>
        </w:rPr>
        <w:t>taotleja esindajaks ei ole isik, keda on karistatud majandusalase, ametialase, varavastase või avaliku usalduse vastase süüteo eest ja tema karistusandmed ei ole karistusregistrist</w:t>
      </w:r>
      <w:r>
        <w:rPr>
          <w:color w:val="000000"/>
        </w:rPr>
        <w:t xml:space="preserve"> kustutatud.</w:t>
      </w:r>
    </w:p>
    <w:p w14:paraId="36BD1807" w14:textId="77777777" w:rsidR="00014911" w:rsidRDefault="00014911"/>
    <w:tbl>
      <w:tblPr>
        <w:tblStyle w:val="a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014911" w14:paraId="44E5A02A" w14:textId="77777777">
        <w:tc>
          <w:tcPr>
            <w:tcW w:w="4815" w:type="dxa"/>
          </w:tcPr>
          <w:p w14:paraId="0F4F82BD" w14:textId="77777777" w:rsidR="00014911" w:rsidRDefault="00727B62">
            <w:pPr>
              <w:rPr>
                <w:b/>
              </w:rPr>
            </w:pPr>
            <w:r>
              <w:rPr>
                <w:b/>
              </w:rPr>
              <w:t>Allkirjaõigusliku esindaja ees- ja perenimi</w:t>
            </w:r>
          </w:p>
        </w:tc>
        <w:tc>
          <w:tcPr>
            <w:tcW w:w="4247" w:type="dxa"/>
          </w:tcPr>
          <w:p w14:paraId="785736FE" w14:textId="77777777" w:rsidR="00014911" w:rsidRDefault="00727B62">
            <w:r>
              <w:t>Iti Aavik</w:t>
            </w:r>
          </w:p>
        </w:tc>
      </w:tr>
      <w:tr w:rsidR="00014911" w14:paraId="2F971D42" w14:textId="77777777">
        <w:tc>
          <w:tcPr>
            <w:tcW w:w="4815" w:type="dxa"/>
          </w:tcPr>
          <w:p w14:paraId="383E48B2" w14:textId="77777777" w:rsidR="00014911" w:rsidRDefault="00727B62">
            <w:pPr>
              <w:rPr>
                <w:b/>
              </w:rPr>
            </w:pPr>
            <w:r>
              <w:rPr>
                <w:b/>
              </w:rPr>
              <w:t>Isikukood</w:t>
            </w:r>
          </w:p>
        </w:tc>
        <w:tc>
          <w:tcPr>
            <w:tcW w:w="4247" w:type="dxa"/>
          </w:tcPr>
          <w:p w14:paraId="48779B8C" w14:textId="77777777" w:rsidR="00014911" w:rsidRDefault="00727B62">
            <w:r>
              <w:t>47810065214</w:t>
            </w:r>
          </w:p>
        </w:tc>
      </w:tr>
      <w:tr w:rsidR="00014911" w14:paraId="0CEAD4A9" w14:textId="77777777">
        <w:tc>
          <w:tcPr>
            <w:tcW w:w="4815" w:type="dxa"/>
          </w:tcPr>
          <w:p w14:paraId="534A26D2" w14:textId="77777777" w:rsidR="00014911" w:rsidRDefault="00727B62">
            <w:pPr>
              <w:rPr>
                <w:b/>
              </w:rPr>
            </w:pPr>
            <w:r>
              <w:rPr>
                <w:b/>
              </w:rPr>
              <w:t>Ametikoht</w:t>
            </w:r>
          </w:p>
        </w:tc>
        <w:tc>
          <w:tcPr>
            <w:tcW w:w="4247" w:type="dxa"/>
          </w:tcPr>
          <w:p w14:paraId="5EC028D1" w14:textId="77777777" w:rsidR="00014911" w:rsidRDefault="00727B62">
            <w:r>
              <w:t>tegevjuht</w:t>
            </w:r>
          </w:p>
        </w:tc>
      </w:tr>
      <w:tr w:rsidR="00014911" w14:paraId="759D6771" w14:textId="77777777">
        <w:tc>
          <w:tcPr>
            <w:tcW w:w="4815" w:type="dxa"/>
          </w:tcPr>
          <w:p w14:paraId="27ED1F1A" w14:textId="77777777" w:rsidR="00014911" w:rsidRDefault="00727B62">
            <w:pPr>
              <w:rPr>
                <w:b/>
              </w:rPr>
            </w:pPr>
            <w:r>
              <w:rPr>
                <w:b/>
              </w:rPr>
              <w:t>Allkiri</w:t>
            </w:r>
          </w:p>
        </w:tc>
        <w:tc>
          <w:tcPr>
            <w:tcW w:w="4247" w:type="dxa"/>
          </w:tcPr>
          <w:p w14:paraId="4ECEFBC4" w14:textId="77777777" w:rsidR="00014911" w:rsidRDefault="00727B62">
            <w:r>
              <w:t>digitaaln</w:t>
            </w:r>
          </w:p>
        </w:tc>
      </w:tr>
      <w:tr w:rsidR="00014911" w14:paraId="463D19EF" w14:textId="77777777">
        <w:tc>
          <w:tcPr>
            <w:tcW w:w="4815" w:type="dxa"/>
          </w:tcPr>
          <w:p w14:paraId="329640B4" w14:textId="77777777" w:rsidR="00014911" w:rsidRDefault="00727B62">
            <w:pPr>
              <w:rPr>
                <w:b/>
              </w:rPr>
            </w:pPr>
            <w:r>
              <w:rPr>
                <w:b/>
              </w:rPr>
              <w:t>Kuupäev</w:t>
            </w:r>
          </w:p>
        </w:tc>
        <w:tc>
          <w:tcPr>
            <w:tcW w:w="4247" w:type="dxa"/>
          </w:tcPr>
          <w:p w14:paraId="493D0D89" w14:textId="42F21E2B" w:rsidR="00014911" w:rsidRDefault="00727B62">
            <w:r>
              <w:t>2</w:t>
            </w:r>
            <w:r w:rsidR="00B44B82">
              <w:rPr>
                <w:lang w:val="et-EE"/>
              </w:rPr>
              <w:t>1.11</w:t>
            </w:r>
            <w:r>
              <w:t>.24</w:t>
            </w:r>
          </w:p>
        </w:tc>
      </w:tr>
    </w:tbl>
    <w:p w14:paraId="3118C582" w14:textId="77777777" w:rsidR="00014911" w:rsidRDefault="00014911"/>
    <w:sectPr w:rsidR="00014911">
      <w:footerReference w:type="default" r:id="rId12"/>
      <w:pgSz w:w="11906" w:h="16838"/>
      <w:pgMar w:top="1417" w:right="1417" w:bottom="156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56DD" w14:textId="77777777" w:rsidR="00727B62" w:rsidRDefault="00727B62">
      <w:r>
        <w:separator/>
      </w:r>
    </w:p>
  </w:endnote>
  <w:endnote w:type="continuationSeparator" w:id="0">
    <w:p w14:paraId="5DE1B06F" w14:textId="77777777" w:rsidR="00727B62" w:rsidRDefault="0072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1CF" w14:textId="77777777" w:rsidR="00014911" w:rsidRDefault="00727B6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C674AA">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C674AA">
      <w:rPr>
        <w:noProof/>
        <w:color w:val="000000"/>
      </w:rPr>
      <w:t>2</w:t>
    </w:r>
    <w:r>
      <w:rPr>
        <w:color w:val="000000"/>
      </w:rPr>
      <w:fldChar w:fldCharType="end"/>
    </w:r>
  </w:p>
  <w:p w14:paraId="459F73FC" w14:textId="77777777" w:rsidR="00014911" w:rsidRDefault="0001491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1832" w14:textId="77777777" w:rsidR="00727B62" w:rsidRDefault="00727B62">
      <w:r>
        <w:separator/>
      </w:r>
    </w:p>
  </w:footnote>
  <w:footnote w:type="continuationSeparator" w:id="0">
    <w:p w14:paraId="2D04C5F8" w14:textId="77777777" w:rsidR="00727B62" w:rsidRDefault="00727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1D12"/>
    <w:multiLevelType w:val="multilevel"/>
    <w:tmpl w:val="D10C79D2"/>
    <w:lvl w:ilvl="0">
      <w:start w:val="1"/>
      <w:numFmt w:val="decimal"/>
      <w:lvlText w:val="%1."/>
      <w:lvlJc w:val="left"/>
      <w:pPr>
        <w:ind w:left="720" w:hanging="360"/>
      </w:pPr>
    </w:lvl>
    <w:lvl w:ilvl="1">
      <w:start w:val="4"/>
      <w:numFmt w:val="decimalZero"/>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71F3999"/>
    <w:multiLevelType w:val="multilevel"/>
    <w:tmpl w:val="A810F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0F4F79"/>
    <w:multiLevelType w:val="multilevel"/>
    <w:tmpl w:val="26C6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9953A7"/>
    <w:multiLevelType w:val="multilevel"/>
    <w:tmpl w:val="C892FEC6"/>
    <w:lvl w:ilvl="0">
      <w:start w:val="1"/>
      <w:numFmt w:val="bullet"/>
      <w:lvlText w:val="-"/>
      <w:lvlJc w:val="left"/>
      <w:pPr>
        <w:ind w:left="1200" w:hanging="360"/>
      </w:pPr>
      <w:rPr>
        <w:rFonts w:ascii="Times New Roman" w:eastAsia="Times New Roman" w:hAnsi="Times New Roman" w:cs="Times New Roman"/>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4" w15:restartNumberingAfterBreak="0">
    <w:nsid w:val="7B274D33"/>
    <w:multiLevelType w:val="multilevel"/>
    <w:tmpl w:val="C2EA1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11"/>
    <w:rsid w:val="00014911"/>
    <w:rsid w:val="00251208"/>
    <w:rsid w:val="00384551"/>
    <w:rsid w:val="005B7C52"/>
    <w:rsid w:val="006C0A50"/>
    <w:rsid w:val="00727B62"/>
    <w:rsid w:val="00870459"/>
    <w:rsid w:val="009E2174"/>
    <w:rsid w:val="00A3243E"/>
    <w:rsid w:val="00B44B82"/>
    <w:rsid w:val="00B6473D"/>
    <w:rsid w:val="00C674AA"/>
    <w:rsid w:val="00F30F72"/>
    <w:rsid w:val="00F73104"/>
    <w:rsid w:val="00FE3A7C"/>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9B6A"/>
  <w15:docId w15:val="{F5488110-5B80-6A49-A1B7-B001760C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48"/>
    <w:rPr>
      <w:lang w:val="en-E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paragraph" w:styleId="NormalWeb">
    <w:name w:val="Normal (Web)"/>
    <w:basedOn w:val="Normal"/>
    <w:uiPriority w:val="99"/>
    <w:semiHidden/>
    <w:unhideWhenUsed/>
    <w:rsid w:val="000334A7"/>
    <w:pPr>
      <w:spacing w:before="100" w:beforeAutospacing="1" w:after="100" w:afterAutospacing="1"/>
    </w:pPr>
  </w:style>
  <w:style w:type="character" w:styleId="Strong">
    <w:name w:val="Strong"/>
    <w:basedOn w:val="DefaultParagraphFont"/>
    <w:uiPriority w:val="22"/>
    <w:qFormat/>
    <w:rsid w:val="000334A7"/>
    <w:rPr>
      <w:b/>
      <w:bCs/>
    </w:rPr>
  </w:style>
  <w:style w:type="paragraph" w:styleId="NoSpacing">
    <w:name w:val="No Spacing"/>
    <w:uiPriority w:val="1"/>
    <w:qFormat/>
    <w:rsid w:val="00FB4FF8"/>
    <w:rPr>
      <w:lang w:val="en-EE"/>
    </w:rPr>
  </w:style>
  <w:style w:type="character" w:styleId="Hyperlink">
    <w:name w:val="Hyperlink"/>
    <w:basedOn w:val="DefaultParagraphFont"/>
    <w:uiPriority w:val="99"/>
    <w:unhideWhenUsed/>
    <w:rsid w:val="00D60579"/>
    <w:rPr>
      <w:color w:val="0563C1" w:themeColor="hyperlink"/>
      <w:u w:val="single"/>
    </w:rPr>
  </w:style>
  <w:style w:type="character" w:styleId="UnresolvedMention">
    <w:name w:val="Unresolved Mention"/>
    <w:basedOn w:val="DefaultParagraphFont"/>
    <w:uiPriority w:val="99"/>
    <w:semiHidden/>
    <w:unhideWhenUsed/>
    <w:rsid w:val="00D6057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FollowedHyperlink">
    <w:name w:val="FollowedHyperlink"/>
    <w:basedOn w:val="DefaultParagraphFont"/>
    <w:uiPriority w:val="99"/>
    <w:semiHidden/>
    <w:unhideWhenUsed/>
    <w:rsid w:val="00F30F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itseministeerium.ee/et/eesmargid-tegevused/laiapohjaline-riigikaitse/toetused-riigikaitselistele-projektide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29134BnIEQ" TargetMode="External"/><Relationship Id="rId5" Type="http://schemas.openxmlformats.org/officeDocument/2006/relationships/webSettings" Target="webSettings.xml"/><Relationship Id="rId10" Type="http://schemas.openxmlformats.org/officeDocument/2006/relationships/hyperlink" Target="https://www.youtube.com/watch?v=UyAgeQwmUcg" TargetMode="External"/><Relationship Id="rId4" Type="http://schemas.openxmlformats.org/officeDocument/2006/relationships/settings" Target="settings.xml"/><Relationship Id="rId9" Type="http://schemas.openxmlformats.org/officeDocument/2006/relationships/hyperlink" Target="https://www.youtube.com/watch?v=qOgmN3JguQ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SSg6U+rB9XMWeRE0AcyMLmnSg==">CgMxLjA4AHIhMVV0VTR6SnR4SGRqSkJVUnZhWDM2VkZEMV9FNUR3M2JN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Margat</dc:creator>
  <cp:lastModifiedBy>Iti Aavik</cp:lastModifiedBy>
  <cp:revision>12</cp:revision>
  <dcterms:created xsi:type="dcterms:W3CDTF">2024-11-20T11:27:00Z</dcterms:created>
  <dcterms:modified xsi:type="dcterms:W3CDTF">2024-11-20T19:33:00Z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